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6C" w:rsidRDefault="00BC2378" w:rsidP="00BF4CF7">
      <w:r w:rsidRPr="00E33402">
        <w:t>УДК 378.1: 159.9</w:t>
      </w:r>
    </w:p>
    <w:p w:rsidR="00BF4CF7" w:rsidRPr="00BF4CF7" w:rsidRDefault="00BF4CF7" w:rsidP="00BF4CF7"/>
    <w:p w:rsidR="009C5E6C" w:rsidRPr="00AB1615" w:rsidRDefault="00DC7EF3" w:rsidP="00C53377">
      <w:pPr>
        <w:autoSpaceDE w:val="0"/>
        <w:autoSpaceDN w:val="0"/>
        <w:adjustRightInd w:val="0"/>
        <w:ind w:firstLine="0"/>
        <w:rPr>
          <w:rFonts w:eastAsia="TimesNewRomanPS-BoldMT"/>
          <w:b/>
          <w:bCs/>
          <w:lang w:eastAsia="en-US"/>
        </w:rPr>
      </w:pPr>
      <w:r w:rsidRPr="00AB1615">
        <w:rPr>
          <w:b/>
          <w:spacing w:val="2"/>
        </w:rPr>
        <w:t>Т.Г</w:t>
      </w:r>
      <w:r w:rsidRPr="00AB1615">
        <w:rPr>
          <w:b/>
        </w:rPr>
        <w:t xml:space="preserve"> </w:t>
      </w:r>
      <w:r w:rsidRPr="00AB1615">
        <w:rPr>
          <w:b/>
          <w:spacing w:val="2"/>
        </w:rPr>
        <w:t>МУХИНА</w:t>
      </w:r>
      <w:r w:rsidR="009C5E6C" w:rsidRPr="00AB1615">
        <w:rPr>
          <w:b/>
        </w:rPr>
        <w:t xml:space="preserve">, д-р пед. наук, проф.; </w:t>
      </w:r>
      <w:r w:rsidR="00AB1615" w:rsidRPr="00AB1615">
        <w:rPr>
          <w:rFonts w:eastAsia="TimesNewRomanPS-BoldMT"/>
          <w:b/>
          <w:bCs/>
          <w:lang w:eastAsia="en-US"/>
        </w:rPr>
        <w:t xml:space="preserve">Е. В. КОПОСОВ, чл.-кор. РААСН, д-р техн. наук, проф., зав. международной кафедрой ЮНЕСКО, ректор; </w:t>
      </w:r>
      <w:r w:rsidR="009C5E6C" w:rsidRPr="00AB1615">
        <w:rPr>
          <w:b/>
        </w:rPr>
        <w:t xml:space="preserve">В.В. </w:t>
      </w:r>
      <w:r w:rsidRPr="00AB1615">
        <w:rPr>
          <w:b/>
        </w:rPr>
        <w:t>БОРОДАЧЕВ</w:t>
      </w:r>
      <w:r w:rsidR="009C5E6C" w:rsidRPr="00AB1615">
        <w:rPr>
          <w:b/>
        </w:rPr>
        <w:t xml:space="preserve">, к. техн. наук, </w:t>
      </w:r>
      <w:r w:rsidR="004E4800">
        <w:rPr>
          <w:b/>
        </w:rPr>
        <w:t xml:space="preserve">профессор, </w:t>
      </w:r>
      <w:r w:rsidR="009C5E6C" w:rsidRPr="00AB1615">
        <w:rPr>
          <w:b/>
        </w:rPr>
        <w:t>проректор по дополнительному профессиональному образованию</w:t>
      </w:r>
    </w:p>
    <w:p w:rsidR="009C5E6C" w:rsidRDefault="009C5E6C" w:rsidP="009C5E6C">
      <w:pPr>
        <w:ind w:firstLine="0"/>
        <w:jc w:val="right"/>
        <w:rPr>
          <w:b/>
          <w:spacing w:val="2"/>
          <w:sz w:val="28"/>
          <w:szCs w:val="28"/>
        </w:rPr>
      </w:pPr>
    </w:p>
    <w:p w:rsidR="00C971CE" w:rsidRDefault="00C971CE" w:rsidP="00C971CE">
      <w:pPr>
        <w:ind w:firstLine="0"/>
        <w:jc w:val="center"/>
        <w:rPr>
          <w:b/>
          <w:sz w:val="28"/>
          <w:szCs w:val="28"/>
        </w:rPr>
      </w:pPr>
      <w:r w:rsidRPr="00C971CE">
        <w:rPr>
          <w:b/>
          <w:spacing w:val="2"/>
          <w:sz w:val="28"/>
          <w:szCs w:val="28"/>
        </w:rPr>
        <w:t xml:space="preserve">ИСТОРИЯ И ПЕРСПЕКТИВЫ РАЗВИТИЯ ДОПОЛНИТЕЛЬНОГО </w:t>
      </w:r>
      <w:r w:rsidR="00BC2378">
        <w:rPr>
          <w:b/>
          <w:sz w:val="28"/>
          <w:szCs w:val="28"/>
          <w:shd w:val="clear" w:color="auto" w:fill="FFFFFF"/>
        </w:rPr>
        <w:t>ПРОФЕССИОНАЛЬНОГО</w:t>
      </w:r>
      <w:r w:rsidR="00BC2378" w:rsidRPr="00C971CE">
        <w:rPr>
          <w:b/>
          <w:sz w:val="28"/>
          <w:szCs w:val="28"/>
          <w:shd w:val="clear" w:color="auto" w:fill="FFFFFF"/>
        </w:rPr>
        <w:t xml:space="preserve"> </w:t>
      </w:r>
      <w:r w:rsidRPr="00C971CE">
        <w:rPr>
          <w:b/>
          <w:spacing w:val="2"/>
          <w:sz w:val="28"/>
          <w:szCs w:val="28"/>
        </w:rPr>
        <w:t>ОБРАЗОВАНИЯ В РОССИИ</w:t>
      </w:r>
      <w:r w:rsidRPr="00C971CE">
        <w:rPr>
          <w:b/>
          <w:sz w:val="28"/>
          <w:szCs w:val="28"/>
        </w:rPr>
        <w:t xml:space="preserve"> </w:t>
      </w:r>
    </w:p>
    <w:p w:rsidR="004E4800" w:rsidRDefault="004E4800" w:rsidP="00C971CE">
      <w:pPr>
        <w:ind w:firstLine="0"/>
        <w:jc w:val="center"/>
        <w:rPr>
          <w:b/>
          <w:sz w:val="28"/>
          <w:szCs w:val="28"/>
        </w:rPr>
      </w:pPr>
    </w:p>
    <w:p w:rsidR="00AB1615" w:rsidRDefault="00AB1615" w:rsidP="00AB1615">
      <w:pPr>
        <w:autoSpaceDE w:val="0"/>
        <w:autoSpaceDN w:val="0"/>
        <w:adjustRightInd w:val="0"/>
        <w:ind w:firstLine="0"/>
        <w:rPr>
          <w:rFonts w:ascii="TimesNewRomanPSMT" w:eastAsia="TimesNewRomanPS-BoldMT" w:hAnsi="TimesNewRomanPSMT" w:cs="TimesNewRomanPSMT"/>
          <w:lang w:eastAsia="en-US"/>
        </w:rPr>
      </w:pPr>
      <w:r w:rsidRPr="00AB1615">
        <w:rPr>
          <w:rFonts w:ascii="TimesNewRomanPSMT" w:eastAsia="TimesNewRomanPS-BoldMT" w:hAnsi="TimesNewRomanPSMT" w:cs="TimesNewRomanPSMT"/>
          <w:lang w:eastAsia="en-US"/>
        </w:rPr>
        <w:t>ФГБОУ ВПО «Нижегородский государственный архитектурно-строительный университет»</w:t>
      </w:r>
      <w:r>
        <w:rPr>
          <w:rFonts w:ascii="TimesNewRomanPSMT" w:eastAsia="TimesNewRomanPS-BoldMT" w:hAnsi="TimesNewRomanPSMT" w:cs="TimesNewRomanPSMT"/>
          <w:lang w:eastAsia="en-US"/>
        </w:rPr>
        <w:t xml:space="preserve">. </w:t>
      </w:r>
      <w:r w:rsidRPr="00AB1615">
        <w:rPr>
          <w:rFonts w:ascii="TimesNewRomanPSMT" w:eastAsia="TimesNewRomanPS-BoldMT" w:hAnsi="TimesNewRomanPSMT" w:cs="TimesNewRomanPSMT"/>
          <w:lang w:eastAsia="en-US"/>
        </w:rPr>
        <w:t>Россия, 603950, г. Н. Новгород, ул. Ильинская, д. 65.</w:t>
      </w:r>
    </w:p>
    <w:p w:rsidR="00BC2378" w:rsidRPr="00AB1615" w:rsidRDefault="009C5E6C" w:rsidP="00AB1615">
      <w:pPr>
        <w:autoSpaceDE w:val="0"/>
        <w:autoSpaceDN w:val="0"/>
        <w:adjustRightInd w:val="0"/>
        <w:ind w:firstLine="0"/>
        <w:rPr>
          <w:rFonts w:ascii="TimesNewRomanPSMT" w:eastAsia="TimesNewRomanPS-BoldMT" w:hAnsi="TimesNewRomanPSMT" w:cs="TimesNewRomanPSMT"/>
          <w:lang w:eastAsia="en-US"/>
        </w:rPr>
      </w:pPr>
      <w:r w:rsidRPr="00515C76">
        <w:t xml:space="preserve"> Тел.: (831) </w:t>
      </w:r>
      <w:r w:rsidR="00A64430" w:rsidRPr="00515C76">
        <w:t>43</w:t>
      </w:r>
      <w:r w:rsidR="00515C76" w:rsidRPr="00515C76">
        <w:t>3</w:t>
      </w:r>
      <w:r w:rsidR="00A64430" w:rsidRPr="00515C76">
        <w:t>-21-10</w:t>
      </w:r>
      <w:r w:rsidRPr="00515C76">
        <w:t xml:space="preserve">; эл. почта: </w:t>
      </w:r>
      <w:r w:rsidR="00515C76" w:rsidRPr="00515C76">
        <w:rPr>
          <w:rFonts w:eastAsia="TimesNewRomanPSMT"/>
          <w:lang w:eastAsia="en-US"/>
        </w:rPr>
        <w:t>pdpo@nngasu.ru</w:t>
      </w:r>
      <w:r w:rsidR="00515C76" w:rsidRPr="00515C76">
        <w:t xml:space="preserve">; </w:t>
      </w:r>
      <w:r w:rsidR="00515C76" w:rsidRPr="00515C76">
        <w:rPr>
          <w:lang w:val="en-US"/>
        </w:rPr>
        <w:t>tg</w:t>
      </w:r>
      <w:r w:rsidR="00515C76" w:rsidRPr="00515C76">
        <w:t>-</w:t>
      </w:r>
      <w:r w:rsidR="00515C76" w:rsidRPr="00515C76">
        <w:rPr>
          <w:lang w:val="en-US"/>
        </w:rPr>
        <w:t>muhina</w:t>
      </w:r>
      <w:r w:rsidR="00515C76" w:rsidRPr="00515C76">
        <w:t>@</w:t>
      </w:r>
      <w:r w:rsidR="00515C76" w:rsidRPr="00515C76">
        <w:rPr>
          <w:lang w:val="en-US"/>
        </w:rPr>
        <w:t>yandex</w:t>
      </w:r>
      <w:r w:rsidR="00515C76" w:rsidRPr="00515C76">
        <w:t>.</w:t>
      </w:r>
      <w:r w:rsidR="00515C76" w:rsidRPr="00515C76">
        <w:rPr>
          <w:lang w:val="en-US"/>
        </w:rPr>
        <w:t>ru</w:t>
      </w:r>
    </w:p>
    <w:p w:rsidR="00BC2378" w:rsidRPr="00DC7EF3" w:rsidRDefault="00BC2378" w:rsidP="000F29DF">
      <w:pPr>
        <w:pStyle w:val="11"/>
        <w:spacing w:after="0" w:line="240" w:lineRule="auto"/>
        <w:ind w:left="0" w:firstLine="709"/>
        <w:rPr>
          <w:color w:val="548DD4"/>
          <w:sz w:val="24"/>
        </w:rPr>
      </w:pPr>
      <w:r w:rsidRPr="00515C76">
        <w:rPr>
          <w:i/>
          <w:sz w:val="24"/>
        </w:rPr>
        <w:t>Ключевые слова</w:t>
      </w:r>
      <w:r w:rsidRPr="00515C76">
        <w:rPr>
          <w:sz w:val="24"/>
        </w:rPr>
        <w:t>: дополнительное  профессиональное образование, история развития системы дополнительного образования в высшей школе, периодизация</w:t>
      </w:r>
      <w:r w:rsidR="00DC7EF3" w:rsidRPr="00515C76">
        <w:rPr>
          <w:sz w:val="24"/>
        </w:rPr>
        <w:t>, социально-п</w:t>
      </w:r>
      <w:r w:rsidR="004E4800">
        <w:rPr>
          <w:sz w:val="24"/>
        </w:rPr>
        <w:t>едагогическая система, консорциум.</w:t>
      </w:r>
    </w:p>
    <w:p w:rsidR="000F29DF" w:rsidRPr="004E4800" w:rsidRDefault="00BC2378" w:rsidP="000F29DF">
      <w:pPr>
        <w:autoSpaceDE w:val="0"/>
        <w:autoSpaceDN w:val="0"/>
        <w:adjustRightInd w:val="0"/>
        <w:ind w:firstLine="709"/>
        <w:rPr>
          <w:rFonts w:eastAsia="Calibri"/>
          <w:lang w:val="en-US" w:eastAsia="en-US"/>
        </w:rPr>
      </w:pPr>
      <w:r w:rsidRPr="00A92B13">
        <w:rPr>
          <w:rFonts w:eastAsia="Calibri"/>
          <w:i/>
          <w:lang w:val="en-US" w:eastAsia="en-US"/>
        </w:rPr>
        <w:t>Keywords:</w:t>
      </w:r>
      <w:r w:rsidRPr="00A92B13">
        <w:rPr>
          <w:rFonts w:eastAsia="Calibri"/>
          <w:lang w:val="en-US" w:eastAsia="en-US"/>
        </w:rPr>
        <w:t xml:space="preserve"> additional vocational training, history </w:t>
      </w:r>
      <w:r w:rsidR="00DC7EF3">
        <w:rPr>
          <w:rFonts w:eastAsia="Calibri"/>
          <w:lang w:val="en-US" w:eastAsia="en-US"/>
        </w:rPr>
        <w:t xml:space="preserve">of </w:t>
      </w:r>
      <w:r w:rsidRPr="00A92B13">
        <w:rPr>
          <w:rFonts w:eastAsia="Calibri"/>
          <w:lang w:val="en-US" w:eastAsia="en-US"/>
        </w:rPr>
        <w:t xml:space="preserve"> development of system of an additional education in the higher school, a periodization, socially-pedagogica</w:t>
      </w:r>
      <w:r w:rsidR="00DC7EF3">
        <w:rPr>
          <w:rFonts w:eastAsia="Calibri"/>
          <w:lang w:val="en-US" w:eastAsia="en-US"/>
        </w:rPr>
        <w:t>l system</w:t>
      </w:r>
      <w:r w:rsidR="00DC7EF3" w:rsidRPr="00DC7EF3">
        <w:rPr>
          <w:rFonts w:eastAsia="Calibri"/>
          <w:lang w:val="en-US" w:eastAsia="en-US"/>
        </w:rPr>
        <w:t xml:space="preserve">, </w:t>
      </w:r>
      <w:r w:rsidR="004E4800" w:rsidRPr="004E4800">
        <w:rPr>
          <w:rFonts w:eastAsia="Calibri"/>
          <w:lang w:val="en-US" w:eastAsia="en-US"/>
        </w:rPr>
        <w:t>consortium.</w:t>
      </w:r>
    </w:p>
    <w:p w:rsidR="009C5E6C" w:rsidRPr="000F29DF" w:rsidRDefault="00D24E6C" w:rsidP="000F29DF">
      <w:pPr>
        <w:autoSpaceDE w:val="0"/>
        <w:autoSpaceDN w:val="0"/>
        <w:adjustRightInd w:val="0"/>
        <w:ind w:firstLine="567"/>
        <w:rPr>
          <w:rFonts w:eastAsia="Calibri"/>
          <w:lang w:val="en-US" w:eastAsia="en-US"/>
        </w:rPr>
      </w:pPr>
      <w:r w:rsidRPr="00D24E6C">
        <w:rPr>
          <w:b/>
          <w:noProof/>
        </w:rPr>
        <w:pict>
          <v:line id="_x0000_s1026" style="position:absolute;left:0;text-align:left;z-index:251660288" from="0,13.45pt" to="468pt,13.45pt"/>
        </w:pict>
      </w:r>
    </w:p>
    <w:p w:rsidR="009C5E6C" w:rsidRPr="000F29DF" w:rsidRDefault="00BC2378" w:rsidP="000F29DF">
      <w:pPr>
        <w:pStyle w:val="11"/>
        <w:spacing w:after="0" w:line="240" w:lineRule="auto"/>
        <w:ind w:left="0" w:firstLine="567"/>
        <w:rPr>
          <w:sz w:val="24"/>
        </w:rPr>
      </w:pPr>
      <w:r w:rsidRPr="00E33402">
        <w:rPr>
          <w:sz w:val="24"/>
        </w:rPr>
        <w:t xml:space="preserve">В статье рассматривается история развития дополнительного </w:t>
      </w:r>
      <w:r w:rsidR="00C53377">
        <w:rPr>
          <w:sz w:val="24"/>
        </w:rPr>
        <w:t xml:space="preserve">профессионального </w:t>
      </w:r>
      <w:r w:rsidRPr="00E33402">
        <w:rPr>
          <w:sz w:val="24"/>
        </w:rPr>
        <w:t>образования в России с конца  ХIХ – начало ХХ</w:t>
      </w:r>
      <w:r w:rsidRPr="00E33402">
        <w:rPr>
          <w:sz w:val="24"/>
          <w:lang w:val="en-US"/>
        </w:rPr>
        <w:t>I</w:t>
      </w:r>
      <w:r w:rsidRPr="00E33402">
        <w:rPr>
          <w:sz w:val="24"/>
        </w:rPr>
        <w:t xml:space="preserve"> веков. На основе историко-ретроспективного анализа предложена периодизация формирования системы дополнительного образования в высшей школе.</w:t>
      </w:r>
      <w:r w:rsidR="000F29DF">
        <w:rPr>
          <w:sz w:val="24"/>
        </w:rPr>
        <w:t xml:space="preserve"> </w:t>
      </w:r>
      <w:r w:rsidR="00C53377">
        <w:rPr>
          <w:sz w:val="24"/>
        </w:rPr>
        <w:t>Консорциум</w:t>
      </w:r>
      <w:r w:rsidR="000F29DF">
        <w:rPr>
          <w:sz w:val="24"/>
        </w:rPr>
        <w:t xml:space="preserve"> образовательных учреждений рассматривается как перспективная форма </w:t>
      </w:r>
      <w:r w:rsidR="004E4800">
        <w:rPr>
          <w:sz w:val="24"/>
        </w:rPr>
        <w:t>отраслевого</w:t>
      </w:r>
      <w:r w:rsidR="000F29DF">
        <w:rPr>
          <w:sz w:val="24"/>
        </w:rPr>
        <w:t xml:space="preserve"> высшего профессионального образования.</w:t>
      </w:r>
    </w:p>
    <w:p w:rsidR="009C5E6C" w:rsidRPr="004E4800" w:rsidRDefault="00BC2378" w:rsidP="000F29DF">
      <w:pPr>
        <w:autoSpaceDE w:val="0"/>
        <w:autoSpaceDN w:val="0"/>
        <w:adjustRightInd w:val="0"/>
        <w:ind w:firstLine="567"/>
        <w:rPr>
          <w:rFonts w:eastAsia="Calibri"/>
          <w:lang w:val="en-US" w:eastAsia="en-US"/>
        </w:rPr>
      </w:pPr>
      <w:r w:rsidRPr="00A92B13">
        <w:rPr>
          <w:rFonts w:eastAsia="Calibri"/>
          <w:lang w:val="en-US" w:eastAsia="en-US"/>
        </w:rPr>
        <w:t xml:space="preserve">In article the history of </w:t>
      </w:r>
      <w:r>
        <w:rPr>
          <w:rFonts w:eastAsia="Calibri"/>
          <w:lang w:val="en-US" w:eastAsia="en-US"/>
        </w:rPr>
        <w:t xml:space="preserve">development of additional </w:t>
      </w:r>
      <w:r w:rsidRPr="00A92B13">
        <w:rPr>
          <w:rFonts w:eastAsia="Calibri"/>
          <w:lang w:val="en-US" w:eastAsia="en-US"/>
        </w:rPr>
        <w:t xml:space="preserve"> education in Russia from end </w:t>
      </w:r>
      <w:r w:rsidRPr="00A92B13">
        <w:rPr>
          <w:rFonts w:eastAsia="Calibri"/>
          <w:lang w:eastAsia="en-US"/>
        </w:rPr>
        <w:t>Х</w:t>
      </w:r>
      <w:r w:rsidRPr="00A92B13">
        <w:rPr>
          <w:rFonts w:eastAsia="Calibri"/>
          <w:lang w:val="en-US" w:eastAsia="en-US"/>
        </w:rPr>
        <w:t>I</w:t>
      </w:r>
      <w:r w:rsidRPr="00A92B13">
        <w:rPr>
          <w:rFonts w:eastAsia="Calibri"/>
          <w:lang w:eastAsia="en-US"/>
        </w:rPr>
        <w:t>Х</w:t>
      </w:r>
      <w:r w:rsidRPr="00A92B13">
        <w:rPr>
          <w:rFonts w:eastAsia="Calibri"/>
          <w:lang w:val="en-US" w:eastAsia="en-US"/>
        </w:rPr>
        <w:t xml:space="preserve"> - the beginning of the XXI-st centuries  is considered. On the basis of the historical-retrospective</w:t>
      </w:r>
      <w:r w:rsidRPr="00BC2378">
        <w:rPr>
          <w:rFonts w:eastAsia="Calibri"/>
          <w:lang w:val="en-US" w:eastAsia="en-US"/>
        </w:rPr>
        <w:t xml:space="preserve"> </w:t>
      </w:r>
      <w:r w:rsidRPr="00A92B13">
        <w:rPr>
          <w:rFonts w:eastAsia="Calibri"/>
          <w:lang w:val="en-US" w:eastAsia="en-US"/>
        </w:rPr>
        <w:t>analysis the periodization and conditions of formation and development of additional higher vocational training as socially-pedagogical system is offered.</w:t>
      </w:r>
      <w:r w:rsidR="000F29DF" w:rsidRPr="000F29DF">
        <w:rPr>
          <w:rFonts w:eastAsia="Calibri"/>
          <w:lang w:val="en-US" w:eastAsia="en-US"/>
        </w:rPr>
        <w:t xml:space="preserve"> </w:t>
      </w:r>
      <w:r w:rsidR="004E4800" w:rsidRPr="004E4800">
        <w:rPr>
          <w:rFonts w:eastAsia="Calibri"/>
          <w:lang w:val="en-US" w:eastAsia="en-US"/>
        </w:rPr>
        <w:t>The consortium is seen as a promising form of industry professional education</w:t>
      </w:r>
    </w:p>
    <w:p w:rsidR="009C5E6C" w:rsidRPr="00E00330" w:rsidRDefault="00D24E6C" w:rsidP="009C5E6C">
      <w:pPr>
        <w:ind w:firstLine="540"/>
        <w:rPr>
          <w:i/>
          <w:sz w:val="28"/>
          <w:szCs w:val="28"/>
          <w:lang w:val="en-US"/>
        </w:rPr>
      </w:pPr>
      <w:r w:rsidRPr="00D24E6C">
        <w:rPr>
          <w:b/>
          <w:noProof/>
          <w:sz w:val="28"/>
          <w:szCs w:val="28"/>
        </w:rPr>
        <w:pict>
          <v:line id="_x0000_s1027" style="position:absolute;left:0;text-align:left;z-index:251661312" from="0,8.65pt" to="468pt,8.65pt"/>
        </w:pict>
      </w:r>
    </w:p>
    <w:p w:rsidR="00A32D01" w:rsidRPr="0082363F" w:rsidRDefault="00536EC1" w:rsidP="00B04107">
      <w:pPr>
        <w:spacing w:line="360" w:lineRule="auto"/>
        <w:ind w:firstLine="709"/>
        <w:rPr>
          <w:sz w:val="28"/>
          <w:szCs w:val="28"/>
        </w:rPr>
      </w:pPr>
      <w:r w:rsidRPr="009C7A3F">
        <w:rPr>
          <w:sz w:val="28"/>
          <w:szCs w:val="28"/>
        </w:rPr>
        <w:t xml:space="preserve">Важнейшим направлением комплексной модернизации сети профобразования и ее интеграции с ведущими научными организациями и бизнес структурами </w:t>
      </w:r>
      <w:r w:rsidR="003A3A35" w:rsidRPr="009C7A3F">
        <w:rPr>
          <w:sz w:val="28"/>
          <w:szCs w:val="28"/>
        </w:rPr>
        <w:t>являе</w:t>
      </w:r>
      <w:r w:rsidRPr="009C7A3F">
        <w:rPr>
          <w:sz w:val="28"/>
          <w:szCs w:val="28"/>
        </w:rPr>
        <w:t xml:space="preserve">тся создание крупнейших </w:t>
      </w:r>
      <w:r w:rsidR="007C31A6">
        <w:rPr>
          <w:sz w:val="28"/>
          <w:szCs w:val="28"/>
        </w:rPr>
        <w:t xml:space="preserve">специализированных </w:t>
      </w:r>
      <w:r w:rsidRPr="009C7A3F">
        <w:rPr>
          <w:sz w:val="28"/>
          <w:szCs w:val="28"/>
        </w:rPr>
        <w:t xml:space="preserve">научных центров в сфере высшего образования, которые наряду с подготовкой </w:t>
      </w:r>
      <w:r w:rsidR="007C31A6">
        <w:rPr>
          <w:sz w:val="28"/>
          <w:szCs w:val="28"/>
        </w:rPr>
        <w:t>специалистов</w:t>
      </w:r>
      <w:r w:rsidRPr="00300F33">
        <w:rPr>
          <w:sz w:val="28"/>
          <w:szCs w:val="28"/>
        </w:rPr>
        <w:t xml:space="preserve"> всех уровней: бакалавров (с фундаментальной базовой подготовкой), магистров, аспирантов и докторантов осуществляют выполнение научных исследований и разработок мирового класса, а также внедрение новых технологий в производство.</w:t>
      </w:r>
      <w:r>
        <w:rPr>
          <w:sz w:val="28"/>
          <w:szCs w:val="28"/>
        </w:rPr>
        <w:t xml:space="preserve"> Современный университет </w:t>
      </w:r>
      <w:r w:rsidR="00651577">
        <w:rPr>
          <w:sz w:val="28"/>
          <w:szCs w:val="28"/>
        </w:rPr>
        <w:t>выполняет сегодня</w:t>
      </w:r>
      <w:r>
        <w:rPr>
          <w:sz w:val="28"/>
          <w:szCs w:val="28"/>
        </w:rPr>
        <w:t xml:space="preserve"> </w:t>
      </w:r>
      <w:r w:rsidR="00651577">
        <w:rPr>
          <w:sz w:val="28"/>
          <w:szCs w:val="28"/>
        </w:rPr>
        <w:t xml:space="preserve">функции учебно-методического, научно-исследовательского, консалтинго-экспериментального </w:t>
      </w:r>
      <w:r>
        <w:rPr>
          <w:sz w:val="28"/>
          <w:szCs w:val="28"/>
        </w:rPr>
        <w:t xml:space="preserve"> центр</w:t>
      </w:r>
      <w:r w:rsidR="00651577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3A3A35">
        <w:rPr>
          <w:sz w:val="28"/>
          <w:szCs w:val="28"/>
        </w:rPr>
        <w:t>ведущи</w:t>
      </w:r>
      <w:r w:rsidR="00413046">
        <w:rPr>
          <w:sz w:val="28"/>
          <w:szCs w:val="28"/>
        </w:rPr>
        <w:t xml:space="preserve">ми </w:t>
      </w:r>
      <w:r w:rsidR="00413046">
        <w:rPr>
          <w:sz w:val="28"/>
          <w:szCs w:val="28"/>
        </w:rPr>
        <w:lastRenderedPageBreak/>
        <w:t xml:space="preserve">задачами </w:t>
      </w:r>
      <w:r>
        <w:rPr>
          <w:sz w:val="28"/>
          <w:szCs w:val="28"/>
        </w:rPr>
        <w:t xml:space="preserve"> которого является организация и координация подготовки и  </w:t>
      </w:r>
      <w:r w:rsidRPr="00AF532F">
        <w:rPr>
          <w:sz w:val="28"/>
          <w:szCs w:val="28"/>
        </w:rPr>
        <w:t xml:space="preserve">повышения квалификации и профессиональной переподготовки руководящих кадров, специалистов, а также преподавателей и сотрудников </w:t>
      </w:r>
      <w:r w:rsidRPr="00B36C1C">
        <w:rPr>
          <w:sz w:val="28"/>
          <w:szCs w:val="28"/>
        </w:rPr>
        <w:t xml:space="preserve">университета и других учебных заведений начального, среднего, высшего и дополнительного профессионального образования; организация и проведение научных исследований, научно-технических и опытно-экспериментальных работ, </w:t>
      </w:r>
      <w:r w:rsidRPr="0082363F">
        <w:rPr>
          <w:sz w:val="28"/>
          <w:szCs w:val="28"/>
        </w:rPr>
        <w:t>консультационная деятельность; научная экспертиза программ, проектов, рекомендаций, групп документов и материалов.</w:t>
      </w:r>
      <w:r w:rsidR="00A32D01">
        <w:rPr>
          <w:sz w:val="28"/>
          <w:szCs w:val="28"/>
        </w:rPr>
        <w:t xml:space="preserve"> </w:t>
      </w:r>
    </w:p>
    <w:p w:rsidR="00361A49" w:rsidRDefault="00E10690" w:rsidP="00361A49">
      <w:pPr>
        <w:spacing w:line="360" w:lineRule="auto"/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Роль системы </w:t>
      </w:r>
      <w:r w:rsidR="00FF1AE5" w:rsidRPr="00536EC1">
        <w:rPr>
          <w:rFonts w:eastAsia="Calibri"/>
          <w:sz w:val="28"/>
          <w:szCs w:val="28"/>
        </w:rPr>
        <w:t xml:space="preserve">дополнительного профессионального образования в </w:t>
      </w:r>
      <w:r w:rsidR="00BF4CF7">
        <w:rPr>
          <w:rFonts w:eastAsia="Calibri"/>
          <w:sz w:val="28"/>
          <w:szCs w:val="28"/>
        </w:rPr>
        <w:t xml:space="preserve">сложившихся условиях </w:t>
      </w:r>
      <w:r>
        <w:rPr>
          <w:rFonts w:eastAsia="Calibri"/>
          <w:sz w:val="28"/>
          <w:szCs w:val="28"/>
        </w:rPr>
        <w:t>в формировании и развитии трудовых ресурсов</w:t>
      </w:r>
      <w:r w:rsidR="00FF1AE5">
        <w:rPr>
          <w:rFonts w:eastAsia="Calibri"/>
          <w:sz w:val="28"/>
          <w:szCs w:val="28"/>
        </w:rPr>
        <w:t xml:space="preserve"> </w:t>
      </w:r>
      <w:r w:rsidR="00BF4CF7">
        <w:rPr>
          <w:rFonts w:eastAsia="Calibri"/>
          <w:sz w:val="28"/>
          <w:szCs w:val="28"/>
        </w:rPr>
        <w:t xml:space="preserve">России </w:t>
      </w:r>
      <w:r w:rsidR="00BF4CF7" w:rsidRPr="00515C76">
        <w:rPr>
          <w:rFonts w:eastAsia="Calibri"/>
          <w:sz w:val="28"/>
          <w:szCs w:val="28"/>
        </w:rPr>
        <w:t>обознач</w:t>
      </w:r>
      <w:r w:rsidR="00CF2873" w:rsidRPr="00515C76">
        <w:rPr>
          <w:rFonts w:eastAsia="Calibri"/>
          <w:sz w:val="28"/>
          <w:szCs w:val="28"/>
        </w:rPr>
        <w:t>ена</w:t>
      </w:r>
      <w:r w:rsidRPr="00515C76">
        <w:rPr>
          <w:rFonts w:eastAsia="Calibri"/>
          <w:sz w:val="28"/>
          <w:szCs w:val="28"/>
        </w:rPr>
        <w:t xml:space="preserve"> в </w:t>
      </w:r>
      <w:r w:rsidR="00FF1AE5" w:rsidRPr="00515C76">
        <w:rPr>
          <w:bCs/>
          <w:sz w:val="28"/>
          <w:szCs w:val="28"/>
        </w:rPr>
        <w:t>«Законе об образовании</w:t>
      </w:r>
      <w:r w:rsidRPr="00515C76">
        <w:rPr>
          <w:bCs/>
          <w:sz w:val="28"/>
          <w:szCs w:val="28"/>
        </w:rPr>
        <w:t xml:space="preserve"> в Российской Федерации</w:t>
      </w:r>
      <w:r w:rsidR="00FF1AE5" w:rsidRPr="00515C76">
        <w:rPr>
          <w:bCs/>
          <w:sz w:val="28"/>
          <w:szCs w:val="28"/>
        </w:rPr>
        <w:t>» (утв. 29 декабря 2012 г. N 273-ФЗ), где в статье 76 «Дополнительное образование» записано,</w:t>
      </w:r>
      <w:r w:rsidR="00FF1AE5" w:rsidRPr="00F74C44">
        <w:rPr>
          <w:bCs/>
          <w:sz w:val="28"/>
          <w:szCs w:val="28"/>
        </w:rPr>
        <w:t xml:space="preserve"> что</w:t>
      </w:r>
      <w:r w:rsidR="00FF1AE5" w:rsidRPr="00F74C44">
        <w:rPr>
          <w:sz w:val="28"/>
          <w:szCs w:val="28"/>
        </w:rPr>
        <w:t xml:space="preserve"> 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</w:t>
      </w:r>
      <w:r w:rsidR="00515C76" w:rsidRPr="00515C76">
        <w:rPr>
          <w:sz w:val="28"/>
          <w:szCs w:val="28"/>
        </w:rPr>
        <w:t xml:space="preserve"> [1]</w:t>
      </w:r>
      <w:r w:rsidR="00FF1AE5" w:rsidRPr="00F74C44">
        <w:rPr>
          <w:sz w:val="28"/>
          <w:szCs w:val="28"/>
        </w:rPr>
        <w:t xml:space="preserve">. </w:t>
      </w:r>
    </w:p>
    <w:p w:rsidR="00D60606" w:rsidRDefault="004E4800" w:rsidP="00D6060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системы</w:t>
      </w:r>
      <w:r w:rsidR="0014550C" w:rsidRPr="009752FE">
        <w:rPr>
          <w:sz w:val="28"/>
          <w:szCs w:val="28"/>
        </w:rPr>
        <w:t xml:space="preserve"> дополнительного профессионального образования в высшей </w:t>
      </w:r>
      <w:r w:rsidR="006D52F2">
        <w:rPr>
          <w:sz w:val="28"/>
          <w:szCs w:val="28"/>
        </w:rPr>
        <w:t xml:space="preserve">школе </w:t>
      </w:r>
      <w:r w:rsidR="009752FE" w:rsidRPr="009752FE">
        <w:rPr>
          <w:sz w:val="28"/>
          <w:szCs w:val="28"/>
        </w:rPr>
        <w:t xml:space="preserve">имеет </w:t>
      </w:r>
      <w:r w:rsidR="0014550C" w:rsidRPr="009752FE">
        <w:rPr>
          <w:sz w:val="28"/>
          <w:szCs w:val="28"/>
        </w:rPr>
        <w:t xml:space="preserve">длительную </w:t>
      </w:r>
      <w:r>
        <w:rPr>
          <w:sz w:val="28"/>
          <w:szCs w:val="28"/>
        </w:rPr>
        <w:t>и</w:t>
      </w:r>
      <w:r w:rsidR="0014550C" w:rsidRPr="009752FE">
        <w:rPr>
          <w:sz w:val="28"/>
          <w:szCs w:val="28"/>
        </w:rPr>
        <w:t>сторию</w:t>
      </w:r>
      <w:r w:rsidR="009752FE" w:rsidRPr="009752FE">
        <w:rPr>
          <w:sz w:val="28"/>
          <w:szCs w:val="28"/>
        </w:rPr>
        <w:t xml:space="preserve">. </w:t>
      </w:r>
      <w:r w:rsidR="009752FE">
        <w:rPr>
          <w:rFonts w:eastAsia="Calibri"/>
          <w:sz w:val="28"/>
          <w:szCs w:val="28"/>
        </w:rPr>
        <w:t xml:space="preserve"> </w:t>
      </w:r>
      <w:r w:rsidR="00361A49">
        <w:rPr>
          <w:color w:val="000000"/>
          <w:sz w:val="28"/>
          <w:szCs w:val="28"/>
        </w:rPr>
        <w:t>П</w:t>
      </w:r>
      <w:r w:rsidR="00361A49" w:rsidRPr="001A360E">
        <w:rPr>
          <w:color w:val="000000"/>
          <w:sz w:val="28"/>
          <w:szCs w:val="28"/>
        </w:rPr>
        <w:t xml:space="preserve">роцесс становления и развития системы дополнительного </w:t>
      </w:r>
      <w:r w:rsidR="00361A49">
        <w:rPr>
          <w:color w:val="000000"/>
          <w:sz w:val="28"/>
          <w:szCs w:val="28"/>
        </w:rPr>
        <w:t>профессионального</w:t>
      </w:r>
      <w:r w:rsidR="00361A49" w:rsidRPr="001A360E">
        <w:rPr>
          <w:color w:val="000000"/>
          <w:sz w:val="28"/>
          <w:szCs w:val="28"/>
        </w:rPr>
        <w:t xml:space="preserve"> образования в России есть результат историко-культурного развития образования под воздействием ряда доминирующих факторов (исторических, социально-экономических, политических, педагогических), который следует рассматривать на историческом фоне </w:t>
      </w:r>
      <w:r w:rsidR="00361A49" w:rsidRPr="001A360E">
        <w:rPr>
          <w:sz w:val="28"/>
          <w:szCs w:val="28"/>
        </w:rPr>
        <w:t>становления и развития научно-педагогических идей, концепций, теорий,</w:t>
      </w:r>
      <w:r w:rsidR="00361A49" w:rsidRPr="001A360E">
        <w:rPr>
          <w:color w:val="000000"/>
          <w:sz w:val="28"/>
          <w:szCs w:val="28"/>
        </w:rPr>
        <w:t xml:space="preserve"> педагогических течений, соответствующих разным периодам развития истории педагогики и образования</w:t>
      </w:r>
      <w:r w:rsidR="00361A49">
        <w:rPr>
          <w:color w:val="000000"/>
          <w:sz w:val="28"/>
          <w:szCs w:val="28"/>
        </w:rPr>
        <w:t xml:space="preserve">. </w:t>
      </w:r>
      <w:r w:rsidR="0026785F">
        <w:rPr>
          <w:rFonts w:eastAsia="Calibri"/>
          <w:sz w:val="28"/>
          <w:szCs w:val="28"/>
        </w:rPr>
        <w:t xml:space="preserve">С целью </w:t>
      </w:r>
      <w:r w:rsidR="0026785F" w:rsidRPr="009752FE">
        <w:rPr>
          <w:rFonts w:eastAsia="Calibri"/>
          <w:sz w:val="28"/>
          <w:szCs w:val="28"/>
        </w:rPr>
        <w:t xml:space="preserve">определения </w:t>
      </w:r>
      <w:r w:rsidR="0026785F">
        <w:rPr>
          <w:rFonts w:eastAsia="Calibri"/>
          <w:sz w:val="28"/>
          <w:szCs w:val="28"/>
        </w:rPr>
        <w:t xml:space="preserve">дальнейших </w:t>
      </w:r>
      <w:r w:rsidR="0026785F" w:rsidRPr="009752FE">
        <w:rPr>
          <w:rFonts w:eastAsia="Calibri"/>
          <w:sz w:val="28"/>
          <w:szCs w:val="28"/>
        </w:rPr>
        <w:t xml:space="preserve">перспектив развития </w:t>
      </w:r>
      <w:r w:rsidR="0026785F">
        <w:rPr>
          <w:rFonts w:eastAsia="Calibri"/>
          <w:sz w:val="28"/>
          <w:szCs w:val="28"/>
        </w:rPr>
        <w:t xml:space="preserve">изучаемой </w:t>
      </w:r>
      <w:r w:rsidR="0026785F" w:rsidRPr="009752FE">
        <w:rPr>
          <w:rFonts w:eastAsia="Calibri"/>
          <w:sz w:val="28"/>
          <w:szCs w:val="28"/>
        </w:rPr>
        <w:t xml:space="preserve">системы </w:t>
      </w:r>
      <w:r w:rsidR="0026785F">
        <w:rPr>
          <w:sz w:val="28"/>
          <w:szCs w:val="28"/>
        </w:rPr>
        <w:t>п</w:t>
      </w:r>
      <w:r w:rsidR="0026785F">
        <w:rPr>
          <w:color w:val="000000"/>
          <w:sz w:val="28"/>
          <w:szCs w:val="28"/>
        </w:rPr>
        <w:t>роведен</w:t>
      </w:r>
      <w:r w:rsidR="0026785F" w:rsidRPr="001A360E">
        <w:rPr>
          <w:color w:val="000000"/>
          <w:sz w:val="28"/>
          <w:szCs w:val="28"/>
        </w:rPr>
        <w:t xml:space="preserve"> историко-</w:t>
      </w:r>
      <w:r w:rsidR="0026785F">
        <w:rPr>
          <w:color w:val="000000"/>
          <w:sz w:val="28"/>
          <w:szCs w:val="28"/>
        </w:rPr>
        <w:t xml:space="preserve">ретроспективный анализ </w:t>
      </w:r>
      <w:r w:rsidR="0026785F">
        <w:rPr>
          <w:color w:val="000000"/>
          <w:sz w:val="28"/>
          <w:szCs w:val="28"/>
        </w:rPr>
        <w:lastRenderedPageBreak/>
        <w:t>особенностей и условий становления и развития системы дополнительного профессионального образования в высшей школе</w:t>
      </w:r>
      <w:r w:rsidR="00CF2873">
        <w:rPr>
          <w:color w:val="000000"/>
          <w:sz w:val="28"/>
          <w:szCs w:val="28"/>
        </w:rPr>
        <w:t xml:space="preserve"> </w:t>
      </w:r>
      <w:r w:rsidR="00F74C44" w:rsidRPr="001A360E">
        <w:rPr>
          <w:sz w:val="28"/>
          <w:szCs w:val="28"/>
        </w:rPr>
        <w:t xml:space="preserve">на историческом фоне развития научно-педагогических идей, концепций, теорий, педагогических течений </w:t>
      </w:r>
      <w:r w:rsidR="003B0C69" w:rsidRPr="003B0C69">
        <w:rPr>
          <w:sz w:val="28"/>
          <w:szCs w:val="28"/>
        </w:rPr>
        <w:t>[</w:t>
      </w:r>
      <w:r w:rsidR="00515C76">
        <w:rPr>
          <w:szCs w:val="28"/>
        </w:rPr>
        <w:t>2</w:t>
      </w:r>
      <w:r w:rsidR="003B0C69" w:rsidRPr="001E6173">
        <w:rPr>
          <w:sz w:val="28"/>
          <w:szCs w:val="28"/>
        </w:rPr>
        <w:t xml:space="preserve">]. </w:t>
      </w:r>
      <w:r w:rsidR="00CF2873" w:rsidRPr="001E6173">
        <w:rPr>
          <w:sz w:val="28"/>
          <w:szCs w:val="28"/>
        </w:rPr>
        <w:t xml:space="preserve">Проведенный анализ </w:t>
      </w:r>
      <w:r w:rsidR="00F74C44" w:rsidRPr="001E6173">
        <w:rPr>
          <w:sz w:val="28"/>
          <w:szCs w:val="28"/>
        </w:rPr>
        <w:t xml:space="preserve">позволил </w:t>
      </w:r>
      <w:r w:rsidR="00CF2873" w:rsidRPr="001E6173">
        <w:rPr>
          <w:sz w:val="28"/>
          <w:szCs w:val="28"/>
        </w:rPr>
        <w:t>создать периодизацию,</w:t>
      </w:r>
      <w:r w:rsidR="00F74C44" w:rsidRPr="001E6173">
        <w:rPr>
          <w:sz w:val="28"/>
          <w:szCs w:val="28"/>
        </w:rPr>
        <w:t xml:space="preserve"> раскрыть </w:t>
      </w:r>
      <w:r w:rsidR="00CF2873" w:rsidRPr="001E6173">
        <w:rPr>
          <w:sz w:val="28"/>
          <w:szCs w:val="28"/>
        </w:rPr>
        <w:t>основные</w:t>
      </w:r>
      <w:r w:rsidR="00F74C44" w:rsidRPr="001E6173">
        <w:rPr>
          <w:sz w:val="28"/>
          <w:szCs w:val="28"/>
        </w:rPr>
        <w:t xml:space="preserve"> характеристики </w:t>
      </w:r>
      <w:r w:rsidR="00CF2873" w:rsidRPr="001E6173">
        <w:rPr>
          <w:sz w:val="28"/>
          <w:szCs w:val="28"/>
        </w:rPr>
        <w:t xml:space="preserve">и выделить основные тенденции </w:t>
      </w:r>
      <w:r w:rsidR="00183F4A" w:rsidRPr="001E6173">
        <w:rPr>
          <w:sz w:val="28"/>
          <w:szCs w:val="28"/>
        </w:rPr>
        <w:t>(</w:t>
      </w:r>
      <w:r w:rsidR="0075094B" w:rsidRPr="001E6173">
        <w:rPr>
          <w:sz w:val="28"/>
          <w:szCs w:val="28"/>
        </w:rPr>
        <w:t xml:space="preserve">направления) </w:t>
      </w:r>
      <w:r w:rsidR="00F74C44" w:rsidRPr="001E6173">
        <w:rPr>
          <w:sz w:val="28"/>
          <w:szCs w:val="28"/>
        </w:rPr>
        <w:t xml:space="preserve">процесса развития дополнительного профессионального образования </w:t>
      </w:r>
      <w:r w:rsidR="00F74C44" w:rsidRPr="001E6173">
        <w:rPr>
          <w:sz w:val="28"/>
          <w:szCs w:val="28"/>
          <w:lang w:val="en-US"/>
        </w:rPr>
        <w:t>XIX</w:t>
      </w:r>
      <w:r w:rsidR="00F74C44" w:rsidRPr="001E6173">
        <w:rPr>
          <w:sz w:val="28"/>
          <w:szCs w:val="28"/>
        </w:rPr>
        <w:t>–</w:t>
      </w:r>
      <w:r w:rsidR="00F74C44" w:rsidRPr="001E6173">
        <w:rPr>
          <w:sz w:val="28"/>
          <w:szCs w:val="28"/>
          <w:lang w:val="en-US"/>
        </w:rPr>
        <w:t>XXI</w:t>
      </w:r>
      <w:r w:rsidR="00D60606">
        <w:rPr>
          <w:sz w:val="28"/>
          <w:szCs w:val="28"/>
        </w:rPr>
        <w:t xml:space="preserve"> вв.</w:t>
      </w:r>
    </w:p>
    <w:p w:rsidR="00D60606" w:rsidRDefault="00F74C44" w:rsidP="00D60606">
      <w:pPr>
        <w:spacing w:line="360" w:lineRule="auto"/>
        <w:ind w:firstLine="709"/>
        <w:rPr>
          <w:sz w:val="28"/>
          <w:szCs w:val="28"/>
        </w:rPr>
      </w:pPr>
      <w:r w:rsidRPr="001E6173">
        <w:rPr>
          <w:sz w:val="28"/>
          <w:szCs w:val="28"/>
        </w:rPr>
        <w:t xml:space="preserve">Периодизация исторического процесса становления и развития дополнительного </w:t>
      </w:r>
      <w:r w:rsidR="002A738A" w:rsidRPr="001E6173">
        <w:rPr>
          <w:sz w:val="28"/>
          <w:szCs w:val="28"/>
        </w:rPr>
        <w:t>профессионального</w:t>
      </w:r>
      <w:r w:rsidRPr="001E6173">
        <w:rPr>
          <w:sz w:val="28"/>
          <w:szCs w:val="28"/>
        </w:rPr>
        <w:t xml:space="preserve"> образования основывается на </w:t>
      </w:r>
      <w:r w:rsidR="001479F5">
        <w:rPr>
          <w:sz w:val="28"/>
          <w:szCs w:val="28"/>
        </w:rPr>
        <w:t xml:space="preserve">этапах </w:t>
      </w:r>
      <w:r w:rsidRPr="001E6173">
        <w:rPr>
          <w:sz w:val="28"/>
          <w:szCs w:val="28"/>
        </w:rPr>
        <w:t>реконструкции развития структурных компонентов дополнительного профессионального образования как открытой социально-педагогической системы</w:t>
      </w:r>
      <w:r w:rsidR="00D60606">
        <w:rPr>
          <w:sz w:val="28"/>
          <w:szCs w:val="28"/>
        </w:rPr>
        <w:t xml:space="preserve"> </w:t>
      </w:r>
      <w:r w:rsidR="001E6173" w:rsidRPr="001E6173">
        <w:rPr>
          <w:szCs w:val="28"/>
        </w:rPr>
        <w:t>[</w:t>
      </w:r>
      <w:r w:rsidR="00515C76">
        <w:rPr>
          <w:szCs w:val="28"/>
        </w:rPr>
        <w:t>3</w:t>
      </w:r>
      <w:r w:rsidR="001E6173" w:rsidRPr="001E6173">
        <w:rPr>
          <w:szCs w:val="28"/>
        </w:rPr>
        <w:t>]</w:t>
      </w:r>
      <w:r w:rsidR="001E6173">
        <w:rPr>
          <w:szCs w:val="28"/>
        </w:rPr>
        <w:t>.</w:t>
      </w:r>
      <w:r w:rsidR="001E6173">
        <w:rPr>
          <w:sz w:val="28"/>
          <w:szCs w:val="28"/>
        </w:rPr>
        <w:t xml:space="preserve"> </w:t>
      </w:r>
      <w:r w:rsidR="002A738A" w:rsidRPr="001E6173">
        <w:rPr>
          <w:sz w:val="28"/>
          <w:szCs w:val="28"/>
        </w:rPr>
        <w:t xml:space="preserve"> </w:t>
      </w:r>
      <w:r w:rsidR="001F1EA7" w:rsidRPr="001E6173">
        <w:rPr>
          <w:sz w:val="28"/>
          <w:szCs w:val="28"/>
        </w:rPr>
        <w:t xml:space="preserve">Краткая характеристика каждого периода представлена в </w:t>
      </w:r>
      <w:r w:rsidR="001F1EA7" w:rsidRPr="00361A49">
        <w:rPr>
          <w:sz w:val="28"/>
          <w:szCs w:val="28"/>
        </w:rPr>
        <w:t>таблице 1.</w:t>
      </w:r>
      <w:r w:rsidR="00624C93" w:rsidRPr="00361A49">
        <w:rPr>
          <w:sz w:val="28"/>
          <w:szCs w:val="28"/>
        </w:rPr>
        <w:t xml:space="preserve"> </w:t>
      </w:r>
      <w:r w:rsidR="00D60606" w:rsidRPr="00D60606">
        <w:rPr>
          <w:sz w:val="28"/>
          <w:szCs w:val="28"/>
        </w:rPr>
        <w:t xml:space="preserve">Процесс исторического становления и развития системы дополнительного </w:t>
      </w:r>
      <w:r w:rsidR="00D60606">
        <w:rPr>
          <w:sz w:val="28"/>
          <w:szCs w:val="28"/>
        </w:rPr>
        <w:t>профессионального</w:t>
      </w:r>
      <w:r w:rsidR="00D60606" w:rsidRPr="00D60606">
        <w:rPr>
          <w:sz w:val="28"/>
          <w:szCs w:val="28"/>
        </w:rPr>
        <w:t xml:space="preserve"> образования сопряжен с систематическим возникновением качественно новых предпосылок, тенденций и социально-экономических, политических и общепедагогических условий, обогащающих структурные компоненты системы дополнительного </w:t>
      </w:r>
      <w:r w:rsidR="001479F5">
        <w:rPr>
          <w:sz w:val="28"/>
          <w:szCs w:val="28"/>
        </w:rPr>
        <w:t>профессионального</w:t>
      </w:r>
      <w:r w:rsidR="00D60606" w:rsidRPr="00D60606">
        <w:rPr>
          <w:sz w:val="28"/>
          <w:szCs w:val="28"/>
        </w:rPr>
        <w:t xml:space="preserve"> образования, что характеризует ее открытость и мобильность.</w:t>
      </w:r>
      <w:r w:rsidR="00D60606">
        <w:rPr>
          <w:sz w:val="28"/>
          <w:szCs w:val="28"/>
        </w:rPr>
        <w:t xml:space="preserve"> </w:t>
      </w:r>
      <w:r w:rsidR="00624C93" w:rsidRPr="00361A49">
        <w:rPr>
          <w:sz w:val="28"/>
          <w:szCs w:val="28"/>
        </w:rPr>
        <w:t xml:space="preserve">Предложенная нами периодизация позволяет </w:t>
      </w:r>
      <w:r w:rsidR="00361A49">
        <w:rPr>
          <w:sz w:val="28"/>
          <w:szCs w:val="28"/>
        </w:rPr>
        <w:t>и</w:t>
      </w:r>
      <w:r w:rsidR="00361A49" w:rsidRPr="00361A49">
        <w:rPr>
          <w:sz w:val="28"/>
          <w:szCs w:val="28"/>
        </w:rPr>
        <w:t xml:space="preserve">сторию отечественной системы дополнительного </w:t>
      </w:r>
      <w:r w:rsidR="00361A49">
        <w:rPr>
          <w:sz w:val="28"/>
          <w:szCs w:val="28"/>
        </w:rPr>
        <w:t>профессионального</w:t>
      </w:r>
      <w:r w:rsidR="00361A49" w:rsidRPr="00361A49">
        <w:rPr>
          <w:sz w:val="28"/>
          <w:szCs w:val="28"/>
        </w:rPr>
        <w:t xml:space="preserve"> образования </w:t>
      </w:r>
      <w:r w:rsidR="00361A49">
        <w:rPr>
          <w:sz w:val="28"/>
          <w:szCs w:val="28"/>
        </w:rPr>
        <w:t>описать</w:t>
      </w:r>
      <w:r w:rsidR="00361A49" w:rsidRPr="00361A49">
        <w:rPr>
          <w:sz w:val="28"/>
          <w:szCs w:val="28"/>
        </w:rPr>
        <w:t xml:space="preserve"> как феномен, изучение которого позволяет сформулировать концептуальные </w:t>
      </w:r>
      <w:r w:rsidR="00361A49" w:rsidRPr="00D60606">
        <w:rPr>
          <w:sz w:val="28"/>
          <w:szCs w:val="28"/>
        </w:rPr>
        <w:t xml:space="preserve">положения совершенствования современной системы дополнительного профессионального образования, ориентированного на создание ассоциаций и объединений, обеспечивающих преемственность дополнительных образовательных программ всех уровней и расширяющих спектр предоставляемых ими образовательных услуг. </w:t>
      </w:r>
    </w:p>
    <w:p w:rsidR="00D60606" w:rsidRDefault="00D60606" w:rsidP="00D60606">
      <w:pPr>
        <w:spacing w:line="360" w:lineRule="auto"/>
        <w:ind w:firstLine="0"/>
        <w:rPr>
          <w:sz w:val="28"/>
          <w:szCs w:val="28"/>
        </w:rPr>
      </w:pPr>
    </w:p>
    <w:p w:rsidR="008039F9" w:rsidRDefault="008039F9" w:rsidP="00C666BD">
      <w:pPr>
        <w:shd w:val="clear" w:color="auto" w:fill="FFFFFF"/>
        <w:spacing w:line="360" w:lineRule="auto"/>
        <w:ind w:firstLine="0"/>
        <w:jc w:val="right"/>
        <w:rPr>
          <w:spacing w:val="20"/>
          <w:sz w:val="28"/>
          <w:szCs w:val="28"/>
        </w:rPr>
      </w:pPr>
    </w:p>
    <w:p w:rsidR="00F24BC3" w:rsidRDefault="00C666BD" w:rsidP="00C666BD">
      <w:pPr>
        <w:shd w:val="clear" w:color="auto" w:fill="FFFFFF"/>
        <w:spacing w:line="360" w:lineRule="auto"/>
        <w:ind w:firstLine="0"/>
        <w:jc w:val="right"/>
        <w:rPr>
          <w:sz w:val="28"/>
          <w:szCs w:val="28"/>
        </w:rPr>
      </w:pPr>
      <w:r w:rsidRPr="008039F9">
        <w:rPr>
          <w:spacing w:val="20"/>
          <w:sz w:val="28"/>
          <w:szCs w:val="28"/>
        </w:rPr>
        <w:lastRenderedPageBreak/>
        <w:t>Таблица 1</w:t>
      </w:r>
    </w:p>
    <w:p w:rsidR="00C666BD" w:rsidRPr="00C666BD" w:rsidRDefault="00C666BD" w:rsidP="00C666BD">
      <w:pPr>
        <w:shd w:val="clear" w:color="auto" w:fill="FFFFFF"/>
        <w:spacing w:line="360" w:lineRule="auto"/>
        <w:ind w:firstLine="0"/>
        <w:jc w:val="center"/>
        <w:rPr>
          <w:b/>
          <w:sz w:val="28"/>
          <w:szCs w:val="28"/>
        </w:rPr>
      </w:pPr>
      <w:r w:rsidRPr="00C666BD">
        <w:rPr>
          <w:b/>
          <w:sz w:val="28"/>
          <w:szCs w:val="28"/>
        </w:rPr>
        <w:t xml:space="preserve">Периоды развития дополнительного </w:t>
      </w:r>
      <w:r w:rsidR="008039F9">
        <w:rPr>
          <w:b/>
          <w:sz w:val="28"/>
          <w:szCs w:val="28"/>
        </w:rPr>
        <w:t>профессионального</w:t>
      </w:r>
      <w:r w:rsidRPr="00C666BD">
        <w:rPr>
          <w:b/>
          <w:sz w:val="28"/>
          <w:szCs w:val="28"/>
        </w:rPr>
        <w:t xml:space="preserve"> образования   в России</w:t>
      </w:r>
    </w:p>
    <w:tbl>
      <w:tblPr>
        <w:tblStyle w:val="af4"/>
        <w:tblW w:w="9606" w:type="dxa"/>
        <w:tblLook w:val="04A0"/>
      </w:tblPr>
      <w:tblGrid>
        <w:gridCol w:w="534"/>
        <w:gridCol w:w="1417"/>
        <w:gridCol w:w="3969"/>
        <w:gridCol w:w="3686"/>
      </w:tblGrid>
      <w:tr w:rsidR="00E60EAC" w:rsidTr="00B04107">
        <w:tc>
          <w:tcPr>
            <w:tcW w:w="534" w:type="dxa"/>
          </w:tcPr>
          <w:p w:rsidR="00E60EAC" w:rsidRPr="00B04107" w:rsidRDefault="00E60EAC" w:rsidP="00BF3089">
            <w:pPr>
              <w:ind w:firstLine="0"/>
              <w:jc w:val="center"/>
              <w:rPr>
                <w:sz w:val="26"/>
                <w:szCs w:val="26"/>
              </w:rPr>
            </w:pPr>
            <w:r w:rsidRPr="00B04107">
              <w:rPr>
                <w:sz w:val="26"/>
                <w:szCs w:val="26"/>
              </w:rPr>
              <w:t>№</w:t>
            </w:r>
          </w:p>
        </w:tc>
        <w:tc>
          <w:tcPr>
            <w:tcW w:w="1417" w:type="dxa"/>
          </w:tcPr>
          <w:p w:rsidR="00E60EAC" w:rsidRPr="00B04107" w:rsidRDefault="00E60EAC" w:rsidP="00E60EAC">
            <w:pPr>
              <w:ind w:firstLine="0"/>
              <w:jc w:val="center"/>
              <w:rPr>
                <w:sz w:val="26"/>
                <w:szCs w:val="26"/>
              </w:rPr>
            </w:pPr>
            <w:r w:rsidRPr="00B04107">
              <w:rPr>
                <w:sz w:val="26"/>
                <w:szCs w:val="26"/>
              </w:rPr>
              <w:t>Периоды</w:t>
            </w:r>
          </w:p>
        </w:tc>
        <w:tc>
          <w:tcPr>
            <w:tcW w:w="3969" w:type="dxa"/>
          </w:tcPr>
          <w:p w:rsidR="00E60EAC" w:rsidRPr="00B04107" w:rsidRDefault="00E60EAC" w:rsidP="00E60EAC">
            <w:pPr>
              <w:ind w:firstLine="0"/>
              <w:jc w:val="center"/>
              <w:rPr>
                <w:sz w:val="26"/>
                <w:szCs w:val="26"/>
              </w:rPr>
            </w:pPr>
            <w:r w:rsidRPr="00B04107">
              <w:rPr>
                <w:sz w:val="26"/>
                <w:szCs w:val="26"/>
              </w:rPr>
              <w:t>Краткая характеристика периода</w:t>
            </w:r>
          </w:p>
        </w:tc>
        <w:tc>
          <w:tcPr>
            <w:tcW w:w="3686" w:type="dxa"/>
          </w:tcPr>
          <w:p w:rsidR="00E60EAC" w:rsidRPr="00B04107" w:rsidRDefault="00E60EAC" w:rsidP="00E60EAC">
            <w:pPr>
              <w:ind w:firstLine="0"/>
              <w:jc w:val="center"/>
              <w:rPr>
                <w:sz w:val="26"/>
                <w:szCs w:val="26"/>
              </w:rPr>
            </w:pPr>
            <w:r w:rsidRPr="00B04107">
              <w:rPr>
                <w:sz w:val="26"/>
                <w:szCs w:val="26"/>
              </w:rPr>
              <w:t>Ведущие тенденции</w:t>
            </w:r>
          </w:p>
        </w:tc>
      </w:tr>
      <w:tr w:rsidR="008E0E23" w:rsidTr="00B04107">
        <w:tc>
          <w:tcPr>
            <w:tcW w:w="534" w:type="dxa"/>
          </w:tcPr>
          <w:p w:rsidR="008E0E23" w:rsidRPr="00361A49" w:rsidRDefault="008E0E23" w:rsidP="00361A49">
            <w:pPr>
              <w:ind w:left="-57" w:right="-57" w:firstLine="0"/>
              <w:jc w:val="center"/>
              <w:rPr>
                <w:sz w:val="26"/>
                <w:szCs w:val="26"/>
              </w:rPr>
            </w:pPr>
            <w:r w:rsidRPr="00361A49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8E0E23" w:rsidRPr="00B04107" w:rsidRDefault="008E0E23" w:rsidP="00E60EAC">
            <w:pPr>
              <w:ind w:firstLine="0"/>
              <w:jc w:val="center"/>
              <w:rPr>
                <w:sz w:val="26"/>
                <w:szCs w:val="26"/>
              </w:rPr>
            </w:pPr>
            <w:r w:rsidRPr="00B04107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8E0E23" w:rsidRPr="00B04107" w:rsidRDefault="008E0E23" w:rsidP="00E60EAC">
            <w:pPr>
              <w:ind w:firstLine="0"/>
              <w:jc w:val="center"/>
              <w:rPr>
                <w:sz w:val="26"/>
                <w:szCs w:val="26"/>
              </w:rPr>
            </w:pPr>
            <w:r w:rsidRPr="00B04107">
              <w:rPr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8E0E23" w:rsidRPr="00B04107" w:rsidRDefault="008E0E23" w:rsidP="00E60EAC">
            <w:pPr>
              <w:ind w:firstLine="0"/>
              <w:jc w:val="center"/>
              <w:rPr>
                <w:sz w:val="26"/>
                <w:szCs w:val="26"/>
              </w:rPr>
            </w:pPr>
            <w:r w:rsidRPr="00B04107">
              <w:rPr>
                <w:sz w:val="26"/>
                <w:szCs w:val="26"/>
              </w:rPr>
              <w:t>4</w:t>
            </w:r>
          </w:p>
        </w:tc>
      </w:tr>
      <w:tr w:rsidR="00E60EAC" w:rsidTr="00B04107">
        <w:tc>
          <w:tcPr>
            <w:tcW w:w="534" w:type="dxa"/>
          </w:tcPr>
          <w:p w:rsidR="00E60EAC" w:rsidRPr="00361A49" w:rsidRDefault="00E60EAC" w:rsidP="00361A49">
            <w:pPr>
              <w:ind w:left="-57" w:right="-57" w:firstLine="0"/>
              <w:jc w:val="center"/>
              <w:rPr>
                <w:iCs/>
                <w:sz w:val="26"/>
                <w:szCs w:val="26"/>
                <w:lang w:val="en-US"/>
              </w:rPr>
            </w:pPr>
            <w:r w:rsidRPr="00361A49">
              <w:rPr>
                <w:iCs/>
                <w:sz w:val="26"/>
                <w:szCs w:val="26"/>
                <w:lang w:val="en-US"/>
              </w:rPr>
              <w:t>I</w:t>
            </w:r>
          </w:p>
        </w:tc>
        <w:tc>
          <w:tcPr>
            <w:tcW w:w="1417" w:type="dxa"/>
          </w:tcPr>
          <w:p w:rsidR="00E60EAC" w:rsidRPr="00B04107" w:rsidRDefault="00E60EAC" w:rsidP="00361A49">
            <w:pPr>
              <w:ind w:left="-57" w:right="-57" w:firstLine="0"/>
              <w:rPr>
                <w:sz w:val="26"/>
                <w:szCs w:val="26"/>
              </w:rPr>
            </w:pPr>
            <w:r w:rsidRPr="00B04107">
              <w:rPr>
                <w:sz w:val="26"/>
                <w:szCs w:val="26"/>
              </w:rPr>
              <w:t>рубеж Х</w:t>
            </w:r>
            <w:r w:rsidRPr="00B04107">
              <w:rPr>
                <w:sz w:val="26"/>
                <w:szCs w:val="26"/>
                <w:lang w:val="en-US"/>
              </w:rPr>
              <w:t>I</w:t>
            </w:r>
            <w:r w:rsidRPr="00B04107">
              <w:rPr>
                <w:sz w:val="26"/>
                <w:szCs w:val="26"/>
              </w:rPr>
              <w:t>Х–ХХ вв.</w:t>
            </w:r>
          </w:p>
          <w:p w:rsidR="00E60EAC" w:rsidRPr="00B04107" w:rsidRDefault="00E60EAC" w:rsidP="00361A49">
            <w:p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E60EAC" w:rsidRPr="00B04107" w:rsidRDefault="00E60EAC" w:rsidP="008039F9">
            <w:pPr>
              <w:ind w:firstLine="0"/>
              <w:jc w:val="left"/>
              <w:rPr>
                <w:sz w:val="26"/>
                <w:szCs w:val="26"/>
              </w:rPr>
            </w:pPr>
            <w:r w:rsidRPr="00B04107">
              <w:rPr>
                <w:sz w:val="26"/>
                <w:szCs w:val="26"/>
              </w:rPr>
              <w:t xml:space="preserve">формирования предпосылок и отдельных элементов будущей системы дополнительного </w:t>
            </w:r>
            <w:r w:rsidR="008039F9">
              <w:rPr>
                <w:sz w:val="26"/>
                <w:szCs w:val="26"/>
              </w:rPr>
              <w:t>профессионального</w:t>
            </w:r>
            <w:r w:rsidRPr="00B04107">
              <w:rPr>
                <w:sz w:val="26"/>
                <w:szCs w:val="26"/>
              </w:rPr>
              <w:t xml:space="preserve"> образования: открытие институтов последипломного образования; внешкольное профессиональное образование взрослых, формальные и неформальные виды дополнительного образования препод</w:t>
            </w:r>
            <w:r w:rsidR="00BF3089" w:rsidRPr="00B04107">
              <w:rPr>
                <w:sz w:val="26"/>
                <w:szCs w:val="26"/>
              </w:rPr>
              <w:t>авательского состава вуза и др.</w:t>
            </w:r>
          </w:p>
        </w:tc>
        <w:tc>
          <w:tcPr>
            <w:tcW w:w="3686" w:type="dxa"/>
          </w:tcPr>
          <w:p w:rsidR="00E60EAC" w:rsidRPr="00B04107" w:rsidRDefault="00E60EAC" w:rsidP="00E60EAC">
            <w:pPr>
              <w:ind w:firstLine="0"/>
              <w:jc w:val="left"/>
              <w:rPr>
                <w:sz w:val="26"/>
                <w:szCs w:val="26"/>
              </w:rPr>
            </w:pPr>
            <w:r w:rsidRPr="00B04107">
              <w:rPr>
                <w:sz w:val="26"/>
                <w:szCs w:val="26"/>
              </w:rPr>
              <w:t xml:space="preserve">в области методологии выявлена тенденция приоритетности национального образования, ее направленность на общечеловеческие ценности, что, однако, не исключало опоры на гуманистическую ориентацию </w:t>
            </w:r>
            <w:r w:rsidR="008E0E23" w:rsidRPr="00B04107">
              <w:rPr>
                <w:sz w:val="26"/>
                <w:szCs w:val="26"/>
              </w:rPr>
              <w:t>образования</w:t>
            </w:r>
          </w:p>
          <w:p w:rsidR="00E60EAC" w:rsidRPr="00B04107" w:rsidRDefault="00E60EAC" w:rsidP="00E60EAC">
            <w:pPr>
              <w:ind w:firstLine="0"/>
              <w:rPr>
                <w:sz w:val="26"/>
                <w:szCs w:val="26"/>
              </w:rPr>
            </w:pPr>
          </w:p>
        </w:tc>
      </w:tr>
      <w:tr w:rsidR="00BF3089" w:rsidTr="00B04107">
        <w:tc>
          <w:tcPr>
            <w:tcW w:w="534" w:type="dxa"/>
          </w:tcPr>
          <w:p w:rsidR="00E60EAC" w:rsidRPr="00361A49" w:rsidRDefault="00E60EAC" w:rsidP="00361A49">
            <w:pPr>
              <w:ind w:left="-57" w:right="-57" w:firstLine="0"/>
              <w:jc w:val="center"/>
              <w:rPr>
                <w:sz w:val="26"/>
                <w:szCs w:val="26"/>
              </w:rPr>
            </w:pPr>
            <w:r w:rsidRPr="00361A49">
              <w:rPr>
                <w:iCs/>
                <w:sz w:val="26"/>
                <w:szCs w:val="26"/>
                <w:lang w:val="en-US"/>
              </w:rPr>
              <w:t>II</w:t>
            </w:r>
          </w:p>
        </w:tc>
        <w:tc>
          <w:tcPr>
            <w:tcW w:w="1417" w:type="dxa"/>
          </w:tcPr>
          <w:p w:rsidR="00E60EAC" w:rsidRPr="00B04107" w:rsidRDefault="008E0E23" w:rsidP="00361A49">
            <w:pPr>
              <w:ind w:left="-57" w:right="-57" w:firstLine="0"/>
              <w:rPr>
                <w:sz w:val="26"/>
                <w:szCs w:val="26"/>
              </w:rPr>
            </w:pPr>
            <w:r w:rsidRPr="00B04107">
              <w:rPr>
                <w:sz w:val="26"/>
                <w:szCs w:val="26"/>
              </w:rPr>
              <w:t>1917-1940-е</w:t>
            </w:r>
            <w:r w:rsidR="00E60EAC" w:rsidRPr="00B04107">
              <w:rPr>
                <w:sz w:val="26"/>
                <w:szCs w:val="26"/>
              </w:rPr>
              <w:t xml:space="preserve"> гг. </w:t>
            </w:r>
          </w:p>
          <w:p w:rsidR="00E60EAC" w:rsidRPr="00B04107" w:rsidRDefault="00E60EAC" w:rsidP="00361A49">
            <w:p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E60EAC" w:rsidRPr="00B04107" w:rsidRDefault="00A12069" w:rsidP="008039F9">
            <w:pPr>
              <w:ind w:firstLine="0"/>
              <w:jc w:val="left"/>
              <w:rPr>
                <w:sz w:val="26"/>
                <w:szCs w:val="26"/>
              </w:rPr>
            </w:pPr>
            <w:r w:rsidRPr="00B04107">
              <w:rPr>
                <w:sz w:val="26"/>
                <w:szCs w:val="26"/>
              </w:rPr>
              <w:t xml:space="preserve">становление системы </w:t>
            </w:r>
            <w:r w:rsidR="008039F9">
              <w:rPr>
                <w:sz w:val="26"/>
                <w:szCs w:val="26"/>
              </w:rPr>
              <w:t xml:space="preserve">повышение квалификации и переподготовки кадров как элементов </w:t>
            </w:r>
            <w:r w:rsidRPr="00B04107">
              <w:rPr>
                <w:sz w:val="26"/>
                <w:szCs w:val="26"/>
              </w:rPr>
              <w:t xml:space="preserve">дополнительного </w:t>
            </w:r>
            <w:r w:rsidR="008039F9">
              <w:rPr>
                <w:sz w:val="26"/>
                <w:szCs w:val="26"/>
              </w:rPr>
              <w:t>профессионального</w:t>
            </w:r>
            <w:r w:rsidRPr="00B04107">
              <w:rPr>
                <w:sz w:val="26"/>
                <w:szCs w:val="26"/>
              </w:rPr>
              <w:t xml:space="preserve"> обра</w:t>
            </w:r>
            <w:r w:rsidR="008039F9">
              <w:rPr>
                <w:sz w:val="26"/>
                <w:szCs w:val="26"/>
              </w:rPr>
              <w:t>зования</w:t>
            </w:r>
            <w:r w:rsidRPr="00B04107">
              <w:rPr>
                <w:sz w:val="26"/>
                <w:szCs w:val="26"/>
              </w:rPr>
              <w:t xml:space="preserve">, обусловленное социально-экономическими и идеологическими условиями; формирование самостоятельных форм, методов обучения и управления </w:t>
            </w:r>
          </w:p>
        </w:tc>
        <w:tc>
          <w:tcPr>
            <w:tcW w:w="3686" w:type="dxa"/>
          </w:tcPr>
          <w:p w:rsidR="00E60EAC" w:rsidRPr="00B04107" w:rsidRDefault="00E60EAC" w:rsidP="00E60EAC">
            <w:pPr>
              <w:ind w:firstLine="0"/>
              <w:jc w:val="left"/>
              <w:rPr>
                <w:sz w:val="26"/>
                <w:szCs w:val="26"/>
              </w:rPr>
            </w:pPr>
            <w:r w:rsidRPr="00B04107">
              <w:rPr>
                <w:color w:val="000000"/>
                <w:sz w:val="26"/>
                <w:szCs w:val="26"/>
              </w:rPr>
              <w:t xml:space="preserve">реализация принципа </w:t>
            </w:r>
            <w:r w:rsidRPr="00B04107">
              <w:rPr>
                <w:sz w:val="26"/>
                <w:szCs w:val="26"/>
              </w:rPr>
              <w:t>сближения теоретического обучения и производственной практики с жизнью</w:t>
            </w:r>
            <w:r w:rsidRPr="00B04107">
              <w:rPr>
                <w:color w:val="000000"/>
                <w:sz w:val="26"/>
                <w:szCs w:val="26"/>
              </w:rPr>
              <w:t>, а также направленность обучения на «всеобщее обучение», «постоянное переучивание»</w:t>
            </w:r>
          </w:p>
          <w:p w:rsidR="00E60EAC" w:rsidRPr="00B04107" w:rsidRDefault="00E60EAC" w:rsidP="00E60EAC">
            <w:pPr>
              <w:ind w:firstLine="0"/>
              <w:rPr>
                <w:sz w:val="26"/>
                <w:szCs w:val="26"/>
              </w:rPr>
            </w:pPr>
          </w:p>
        </w:tc>
      </w:tr>
      <w:tr w:rsidR="00E60EAC" w:rsidTr="00B04107">
        <w:tc>
          <w:tcPr>
            <w:tcW w:w="534" w:type="dxa"/>
          </w:tcPr>
          <w:p w:rsidR="00E60EAC" w:rsidRPr="00361A49" w:rsidRDefault="00E60EAC" w:rsidP="00361A49">
            <w:pPr>
              <w:ind w:left="-57" w:right="-57" w:firstLine="0"/>
              <w:jc w:val="center"/>
              <w:rPr>
                <w:sz w:val="26"/>
                <w:szCs w:val="26"/>
              </w:rPr>
            </w:pPr>
            <w:r w:rsidRPr="00361A49">
              <w:rPr>
                <w:iCs/>
                <w:sz w:val="26"/>
                <w:szCs w:val="26"/>
                <w:lang w:val="en-US"/>
              </w:rPr>
              <w:t>III</w:t>
            </w:r>
          </w:p>
          <w:p w:rsidR="00E60EAC" w:rsidRPr="00361A49" w:rsidRDefault="00E60EAC" w:rsidP="00361A49">
            <w:pPr>
              <w:ind w:left="-57"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60EAC" w:rsidRPr="00B04107" w:rsidRDefault="008E0E23" w:rsidP="00361A49">
            <w:pPr>
              <w:ind w:left="-57" w:right="-57" w:firstLine="0"/>
              <w:rPr>
                <w:sz w:val="26"/>
                <w:szCs w:val="26"/>
              </w:rPr>
            </w:pPr>
            <w:r w:rsidRPr="00B04107">
              <w:rPr>
                <w:sz w:val="26"/>
                <w:szCs w:val="26"/>
              </w:rPr>
              <w:t>1941 -</w:t>
            </w:r>
            <w:r w:rsidR="00E60EAC" w:rsidRPr="00B04107">
              <w:rPr>
                <w:sz w:val="26"/>
                <w:szCs w:val="26"/>
              </w:rPr>
              <w:t xml:space="preserve">до начала 1960-х гг. ХХ в.  </w:t>
            </w:r>
          </w:p>
          <w:p w:rsidR="00E60EAC" w:rsidRPr="00B04107" w:rsidRDefault="00E60EAC" w:rsidP="00361A49">
            <w:p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B04107" w:rsidRDefault="00A12069" w:rsidP="00B04107">
            <w:pPr>
              <w:ind w:firstLine="0"/>
              <w:rPr>
                <w:sz w:val="26"/>
                <w:szCs w:val="26"/>
              </w:rPr>
            </w:pPr>
            <w:r w:rsidRPr="00B04107">
              <w:rPr>
                <w:sz w:val="26"/>
                <w:szCs w:val="26"/>
              </w:rPr>
              <w:t xml:space="preserve">внедрение в систему повышения квалификации </w:t>
            </w:r>
            <w:r w:rsidR="008039F9">
              <w:rPr>
                <w:sz w:val="26"/>
                <w:szCs w:val="26"/>
              </w:rPr>
              <w:t xml:space="preserve">и переподготовки </w:t>
            </w:r>
            <w:r w:rsidRPr="00B04107">
              <w:rPr>
                <w:sz w:val="26"/>
                <w:szCs w:val="26"/>
              </w:rPr>
              <w:t xml:space="preserve">новых форм обучения, ориентированных на обеспечение связи обучения с производством; расширение специальностей в области дополнительного высшего образования в основном за счет отраслей оборонной промышленности </w:t>
            </w:r>
          </w:p>
          <w:p w:rsidR="008B08AA" w:rsidRDefault="008B08AA" w:rsidP="00B04107">
            <w:pPr>
              <w:ind w:firstLine="0"/>
              <w:rPr>
                <w:sz w:val="26"/>
                <w:szCs w:val="26"/>
              </w:rPr>
            </w:pPr>
          </w:p>
          <w:p w:rsidR="008B08AA" w:rsidRDefault="008B08AA" w:rsidP="00B04107">
            <w:pPr>
              <w:ind w:firstLine="0"/>
              <w:rPr>
                <w:sz w:val="26"/>
                <w:szCs w:val="26"/>
              </w:rPr>
            </w:pPr>
          </w:p>
          <w:p w:rsidR="008B08AA" w:rsidRDefault="008B08AA" w:rsidP="00B04107">
            <w:pPr>
              <w:ind w:firstLine="0"/>
              <w:rPr>
                <w:sz w:val="26"/>
                <w:szCs w:val="26"/>
              </w:rPr>
            </w:pPr>
          </w:p>
          <w:p w:rsidR="008B08AA" w:rsidRDefault="008B08AA" w:rsidP="00B04107">
            <w:pPr>
              <w:ind w:firstLine="0"/>
              <w:rPr>
                <w:sz w:val="26"/>
                <w:szCs w:val="26"/>
              </w:rPr>
            </w:pPr>
          </w:p>
          <w:p w:rsidR="008B08AA" w:rsidRPr="00B04107" w:rsidRDefault="008B08AA" w:rsidP="00B04107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60EAC" w:rsidRPr="00B04107" w:rsidRDefault="00E60EAC" w:rsidP="00E60EAC">
            <w:pPr>
              <w:ind w:firstLine="0"/>
              <w:jc w:val="left"/>
              <w:rPr>
                <w:sz w:val="26"/>
                <w:szCs w:val="26"/>
              </w:rPr>
            </w:pPr>
            <w:r w:rsidRPr="00B04107">
              <w:rPr>
                <w:sz w:val="26"/>
                <w:szCs w:val="26"/>
              </w:rPr>
              <w:t>доминирование организации повышения квалификации и переподготовки высококвалифицированных ка</w:t>
            </w:r>
            <w:r w:rsidR="008E0E23" w:rsidRPr="00B04107">
              <w:rPr>
                <w:sz w:val="26"/>
                <w:szCs w:val="26"/>
              </w:rPr>
              <w:t>дров без отрыва от производства</w:t>
            </w:r>
          </w:p>
          <w:p w:rsidR="00E60EAC" w:rsidRPr="00B04107" w:rsidRDefault="00E60EAC" w:rsidP="00E60EAC">
            <w:pPr>
              <w:ind w:firstLine="0"/>
              <w:rPr>
                <w:sz w:val="26"/>
                <w:szCs w:val="26"/>
              </w:rPr>
            </w:pPr>
          </w:p>
        </w:tc>
      </w:tr>
      <w:tr w:rsidR="008B08AA" w:rsidTr="00B04107">
        <w:tc>
          <w:tcPr>
            <w:tcW w:w="534" w:type="dxa"/>
          </w:tcPr>
          <w:p w:rsidR="008B08AA" w:rsidRPr="00361A49" w:rsidRDefault="008B08AA" w:rsidP="00D004F1">
            <w:pPr>
              <w:ind w:left="-57" w:right="-57" w:firstLine="0"/>
              <w:jc w:val="center"/>
              <w:rPr>
                <w:sz w:val="26"/>
                <w:szCs w:val="26"/>
              </w:rPr>
            </w:pPr>
            <w:r w:rsidRPr="00361A49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417" w:type="dxa"/>
          </w:tcPr>
          <w:p w:rsidR="008B08AA" w:rsidRPr="00B04107" w:rsidRDefault="008B08AA" w:rsidP="00D004F1">
            <w:pPr>
              <w:ind w:left="-57" w:right="-57" w:firstLine="0"/>
              <w:jc w:val="center"/>
              <w:rPr>
                <w:sz w:val="26"/>
                <w:szCs w:val="26"/>
              </w:rPr>
            </w:pPr>
            <w:r w:rsidRPr="00B04107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8B08AA" w:rsidRPr="00B04107" w:rsidRDefault="008B08AA" w:rsidP="00D004F1">
            <w:pPr>
              <w:ind w:firstLine="0"/>
              <w:jc w:val="center"/>
              <w:rPr>
                <w:sz w:val="26"/>
                <w:szCs w:val="26"/>
              </w:rPr>
            </w:pPr>
            <w:r w:rsidRPr="00B04107">
              <w:rPr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8B08AA" w:rsidRPr="00B04107" w:rsidRDefault="008B08AA" w:rsidP="00D004F1">
            <w:pPr>
              <w:ind w:firstLine="0"/>
              <w:jc w:val="center"/>
              <w:rPr>
                <w:sz w:val="26"/>
                <w:szCs w:val="26"/>
              </w:rPr>
            </w:pPr>
            <w:r w:rsidRPr="00B04107">
              <w:rPr>
                <w:sz w:val="26"/>
                <w:szCs w:val="26"/>
              </w:rPr>
              <w:t>4</w:t>
            </w:r>
          </w:p>
        </w:tc>
      </w:tr>
      <w:tr w:rsidR="00CE501D" w:rsidTr="00B04107">
        <w:tc>
          <w:tcPr>
            <w:tcW w:w="534" w:type="dxa"/>
          </w:tcPr>
          <w:p w:rsidR="00CE501D" w:rsidRPr="00361A49" w:rsidRDefault="00CE501D" w:rsidP="00361A49">
            <w:pPr>
              <w:ind w:left="-57" w:right="-57" w:firstLine="0"/>
              <w:jc w:val="center"/>
              <w:rPr>
                <w:sz w:val="26"/>
                <w:szCs w:val="26"/>
              </w:rPr>
            </w:pPr>
            <w:r w:rsidRPr="00361A49">
              <w:rPr>
                <w:iCs/>
                <w:sz w:val="26"/>
                <w:szCs w:val="26"/>
                <w:lang w:val="en-US"/>
              </w:rPr>
              <w:t>IV</w:t>
            </w:r>
          </w:p>
        </w:tc>
        <w:tc>
          <w:tcPr>
            <w:tcW w:w="1417" w:type="dxa"/>
          </w:tcPr>
          <w:p w:rsidR="00CE501D" w:rsidRPr="00B04107" w:rsidRDefault="00CE501D" w:rsidP="00361A49">
            <w:pPr>
              <w:ind w:left="-57" w:right="-57" w:firstLine="0"/>
              <w:rPr>
                <w:sz w:val="26"/>
                <w:szCs w:val="26"/>
              </w:rPr>
            </w:pPr>
            <w:r w:rsidRPr="00B04107">
              <w:rPr>
                <w:sz w:val="26"/>
                <w:szCs w:val="26"/>
              </w:rPr>
              <w:t xml:space="preserve">1960-е до сер.1980-х. гг. ХХ в </w:t>
            </w:r>
          </w:p>
        </w:tc>
        <w:tc>
          <w:tcPr>
            <w:tcW w:w="3969" w:type="dxa"/>
          </w:tcPr>
          <w:p w:rsidR="008E0E23" w:rsidRPr="00B04107" w:rsidRDefault="00A12069" w:rsidP="00B04107">
            <w:pPr>
              <w:ind w:left="-30" w:firstLine="0"/>
              <w:rPr>
                <w:sz w:val="26"/>
                <w:szCs w:val="26"/>
              </w:rPr>
            </w:pPr>
            <w:r w:rsidRPr="00B04107">
              <w:rPr>
                <w:sz w:val="26"/>
                <w:szCs w:val="26"/>
              </w:rPr>
              <w:t>совершенствование системы повышения квалификации руководящих работников и специалистов промышленности, строительства, транспорта, связи и торговли; развертывание сети структурных подразделений вузов, обеспечивающих повышение квалификаци</w:t>
            </w:r>
            <w:r w:rsidR="00BF3089" w:rsidRPr="00B04107">
              <w:rPr>
                <w:sz w:val="26"/>
                <w:szCs w:val="26"/>
              </w:rPr>
              <w:t>и и переподготовку специалистов</w:t>
            </w:r>
          </w:p>
        </w:tc>
        <w:tc>
          <w:tcPr>
            <w:tcW w:w="3686" w:type="dxa"/>
          </w:tcPr>
          <w:p w:rsidR="00CE501D" w:rsidRPr="00B04107" w:rsidRDefault="00B04107" w:rsidP="008B08AA">
            <w:pPr>
              <w:ind w:left="-113" w:right="-113" w:firstLine="0"/>
              <w:contextualSpacing/>
              <w:jc w:val="left"/>
              <w:rPr>
                <w:sz w:val="26"/>
                <w:szCs w:val="26"/>
              </w:rPr>
            </w:pPr>
            <w:r w:rsidRPr="00B04107">
              <w:rPr>
                <w:sz w:val="26"/>
                <w:szCs w:val="26"/>
              </w:rPr>
              <w:t>р</w:t>
            </w:r>
            <w:r w:rsidR="00CE501D" w:rsidRPr="00B04107">
              <w:rPr>
                <w:sz w:val="26"/>
                <w:szCs w:val="26"/>
              </w:rPr>
              <w:t>азвитие системы дополнительного профессионального образования связано с разработкой концепции непрерывного профессионального образования и является приоритетн</w:t>
            </w:r>
            <w:r w:rsidR="008E0E23" w:rsidRPr="00B04107">
              <w:rPr>
                <w:sz w:val="26"/>
                <w:szCs w:val="26"/>
              </w:rPr>
              <w:t>ым направлением</w:t>
            </w:r>
            <w:r w:rsidR="008039F9">
              <w:rPr>
                <w:sz w:val="26"/>
                <w:szCs w:val="26"/>
              </w:rPr>
              <w:t xml:space="preserve"> профессионального образования </w:t>
            </w:r>
            <w:r w:rsidR="008E0E23" w:rsidRPr="00B04107">
              <w:rPr>
                <w:sz w:val="26"/>
                <w:szCs w:val="26"/>
              </w:rPr>
              <w:t xml:space="preserve"> в данный период</w:t>
            </w:r>
            <w:r w:rsidR="00CE501D" w:rsidRPr="00B04107">
              <w:rPr>
                <w:sz w:val="26"/>
                <w:szCs w:val="26"/>
              </w:rPr>
              <w:t xml:space="preserve"> </w:t>
            </w:r>
          </w:p>
        </w:tc>
      </w:tr>
      <w:tr w:rsidR="0044079F" w:rsidTr="00B04107">
        <w:tc>
          <w:tcPr>
            <w:tcW w:w="534" w:type="dxa"/>
          </w:tcPr>
          <w:p w:rsidR="0044079F" w:rsidRPr="00361A49" w:rsidRDefault="0044079F" w:rsidP="00361A49">
            <w:pPr>
              <w:spacing w:line="360" w:lineRule="auto"/>
              <w:ind w:left="-57" w:right="-57" w:firstLine="0"/>
              <w:jc w:val="center"/>
              <w:rPr>
                <w:sz w:val="26"/>
                <w:szCs w:val="26"/>
              </w:rPr>
            </w:pPr>
            <w:r w:rsidRPr="00361A49">
              <w:rPr>
                <w:sz w:val="26"/>
                <w:szCs w:val="26"/>
              </w:rPr>
              <w:t>V</w:t>
            </w:r>
          </w:p>
        </w:tc>
        <w:tc>
          <w:tcPr>
            <w:tcW w:w="1417" w:type="dxa"/>
          </w:tcPr>
          <w:p w:rsidR="0044079F" w:rsidRPr="00B04107" w:rsidRDefault="0044079F" w:rsidP="00361A49">
            <w:pPr>
              <w:ind w:left="-57" w:right="-57" w:firstLine="0"/>
              <w:rPr>
                <w:sz w:val="26"/>
                <w:szCs w:val="26"/>
              </w:rPr>
            </w:pPr>
            <w:r w:rsidRPr="00B04107">
              <w:rPr>
                <w:sz w:val="26"/>
                <w:szCs w:val="26"/>
              </w:rPr>
              <w:t>вторая половина 1980-90-е</w:t>
            </w:r>
            <w:r w:rsidR="008E0E23" w:rsidRPr="00B04107">
              <w:rPr>
                <w:sz w:val="26"/>
                <w:szCs w:val="26"/>
              </w:rPr>
              <w:t>.</w:t>
            </w:r>
            <w:r w:rsidRPr="00B04107">
              <w:rPr>
                <w:sz w:val="26"/>
                <w:szCs w:val="26"/>
              </w:rPr>
              <w:t xml:space="preserve"> </w:t>
            </w:r>
            <w:r w:rsidR="008E0E23" w:rsidRPr="00B04107">
              <w:rPr>
                <w:sz w:val="26"/>
                <w:szCs w:val="26"/>
              </w:rPr>
              <w:t>гг.</w:t>
            </w:r>
          </w:p>
        </w:tc>
        <w:tc>
          <w:tcPr>
            <w:tcW w:w="3969" w:type="dxa"/>
          </w:tcPr>
          <w:p w:rsidR="00533642" w:rsidRPr="00B04107" w:rsidRDefault="00A12069" w:rsidP="0044079F">
            <w:pPr>
              <w:ind w:firstLine="0"/>
              <w:jc w:val="left"/>
              <w:rPr>
                <w:sz w:val="26"/>
                <w:szCs w:val="26"/>
              </w:rPr>
            </w:pPr>
            <w:r w:rsidRPr="00B04107">
              <w:rPr>
                <w:sz w:val="26"/>
                <w:szCs w:val="26"/>
              </w:rPr>
              <w:t>выделение самостоятельной институциональной основы «системы дополнительного профессионального образования», обогащение методов, принципов и форм образования; направленность процесса обучения на творческое развитие личности в ус</w:t>
            </w:r>
            <w:r w:rsidR="00BF3089" w:rsidRPr="00B04107">
              <w:rPr>
                <w:sz w:val="26"/>
                <w:szCs w:val="26"/>
              </w:rPr>
              <w:t>ловиях непрерывного образования</w:t>
            </w:r>
          </w:p>
          <w:p w:rsidR="0044079F" w:rsidRPr="00B04107" w:rsidRDefault="0044079F" w:rsidP="00CF2873">
            <w:pPr>
              <w:spacing w:line="36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44079F" w:rsidRPr="00B04107" w:rsidRDefault="0044079F" w:rsidP="008B08AA">
            <w:pPr>
              <w:ind w:left="-113" w:right="-113" w:firstLine="0"/>
              <w:contextualSpacing/>
              <w:jc w:val="left"/>
              <w:rPr>
                <w:sz w:val="26"/>
                <w:szCs w:val="26"/>
              </w:rPr>
            </w:pPr>
            <w:r w:rsidRPr="00B04107">
              <w:rPr>
                <w:sz w:val="26"/>
                <w:szCs w:val="26"/>
              </w:rPr>
              <w:t>постепенно складывающиеся концептуальные позиции ученых, характеризующие роль дополнительного профессионального образования как социального института, не только подготавливающего кадры для народного хозяйства, но и формирующего интеллектуально-творческий потенциал общества. Доминирующие позиции дополнительного технического образования сменяются спектром образовательных программ гуманитарного знания</w:t>
            </w:r>
          </w:p>
        </w:tc>
      </w:tr>
      <w:tr w:rsidR="0044079F" w:rsidTr="00B04107">
        <w:tc>
          <w:tcPr>
            <w:tcW w:w="534" w:type="dxa"/>
          </w:tcPr>
          <w:p w:rsidR="0044079F" w:rsidRPr="00361A49" w:rsidRDefault="0044079F" w:rsidP="00361A49">
            <w:pPr>
              <w:spacing w:line="360" w:lineRule="auto"/>
              <w:ind w:left="-57" w:right="-57" w:firstLine="0"/>
              <w:jc w:val="center"/>
              <w:rPr>
                <w:sz w:val="26"/>
                <w:szCs w:val="26"/>
              </w:rPr>
            </w:pPr>
            <w:r w:rsidRPr="00361A49">
              <w:rPr>
                <w:sz w:val="26"/>
                <w:szCs w:val="26"/>
              </w:rPr>
              <w:t>V</w:t>
            </w:r>
            <w:r w:rsidRPr="00361A49">
              <w:rPr>
                <w:iCs/>
                <w:sz w:val="26"/>
                <w:szCs w:val="26"/>
                <w:lang w:val="en-US"/>
              </w:rPr>
              <w:t xml:space="preserve"> I</w:t>
            </w:r>
          </w:p>
        </w:tc>
        <w:tc>
          <w:tcPr>
            <w:tcW w:w="1417" w:type="dxa"/>
          </w:tcPr>
          <w:p w:rsidR="0044079F" w:rsidRPr="00B04107" w:rsidRDefault="0044079F" w:rsidP="00361A49">
            <w:pPr>
              <w:ind w:left="-57" w:right="-57" w:firstLine="0"/>
              <w:jc w:val="left"/>
              <w:rPr>
                <w:sz w:val="26"/>
                <w:szCs w:val="26"/>
              </w:rPr>
            </w:pPr>
            <w:r w:rsidRPr="00B04107">
              <w:rPr>
                <w:sz w:val="26"/>
                <w:szCs w:val="26"/>
              </w:rPr>
              <w:t>нач. ХХ</w:t>
            </w:r>
            <w:r w:rsidRPr="00B04107">
              <w:rPr>
                <w:sz w:val="26"/>
                <w:szCs w:val="26"/>
                <w:lang w:val="en-US"/>
              </w:rPr>
              <w:t>I</w:t>
            </w:r>
            <w:r w:rsidRPr="00B04107">
              <w:rPr>
                <w:sz w:val="26"/>
                <w:szCs w:val="26"/>
              </w:rPr>
              <w:t xml:space="preserve"> вв</w:t>
            </w:r>
            <w:r w:rsidR="008E0E23" w:rsidRPr="00B04107">
              <w:rPr>
                <w:sz w:val="26"/>
                <w:szCs w:val="26"/>
              </w:rPr>
              <w:t>.</w:t>
            </w:r>
            <w:r w:rsidRPr="00B04107">
              <w:rPr>
                <w:sz w:val="26"/>
                <w:szCs w:val="26"/>
              </w:rPr>
              <w:t xml:space="preserve"> – по настоящее время</w:t>
            </w:r>
          </w:p>
        </w:tc>
        <w:tc>
          <w:tcPr>
            <w:tcW w:w="3969" w:type="dxa"/>
          </w:tcPr>
          <w:p w:rsidR="00533642" w:rsidRPr="00B04107" w:rsidRDefault="00A12069" w:rsidP="0044079F">
            <w:pPr>
              <w:ind w:firstLine="0"/>
              <w:rPr>
                <w:sz w:val="26"/>
                <w:szCs w:val="26"/>
              </w:rPr>
            </w:pPr>
            <w:r w:rsidRPr="00B04107">
              <w:rPr>
                <w:sz w:val="26"/>
                <w:szCs w:val="26"/>
              </w:rPr>
              <w:t>реформирование дополнительного профессионального образования в един</w:t>
            </w:r>
            <w:r w:rsidR="0044079F" w:rsidRPr="00B04107">
              <w:rPr>
                <w:sz w:val="26"/>
                <w:szCs w:val="26"/>
              </w:rPr>
              <w:t>ое образовательное пространство</w:t>
            </w:r>
            <w:r w:rsidR="008039F9" w:rsidRPr="00B04107">
              <w:rPr>
                <w:sz w:val="26"/>
                <w:szCs w:val="26"/>
              </w:rPr>
              <w:t xml:space="preserve"> в условиях интеграции России</w:t>
            </w:r>
          </w:p>
          <w:p w:rsidR="0044079F" w:rsidRPr="00B04107" w:rsidRDefault="0044079F" w:rsidP="00CF2873">
            <w:pPr>
              <w:spacing w:line="36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44079F" w:rsidRPr="00B04107" w:rsidRDefault="00BF3089" w:rsidP="008B08AA">
            <w:pPr>
              <w:shd w:val="clear" w:color="auto" w:fill="FFFFFF"/>
              <w:ind w:left="-113" w:right="-113" w:firstLine="0"/>
              <w:rPr>
                <w:sz w:val="26"/>
                <w:szCs w:val="26"/>
              </w:rPr>
            </w:pPr>
            <w:r w:rsidRPr="00B04107">
              <w:rPr>
                <w:sz w:val="26"/>
                <w:szCs w:val="26"/>
              </w:rPr>
              <w:t>обусловлены глобальными и интеграционными процессами разной направленности, ориентацией европейских государств</w:t>
            </w:r>
            <w:r w:rsidR="008039F9">
              <w:rPr>
                <w:sz w:val="26"/>
                <w:szCs w:val="26"/>
              </w:rPr>
              <w:t xml:space="preserve"> и США</w:t>
            </w:r>
            <w:r w:rsidRPr="00B04107">
              <w:rPr>
                <w:sz w:val="26"/>
                <w:szCs w:val="26"/>
              </w:rPr>
              <w:t xml:space="preserve"> на международное сотрудничество: превалирование методологических идей, обосновывающих взаимодействие личности и общества, активное предоставление востребованных обучающимися дополнительных платных образовательных услуг в государственных и негосударственных образовательных учреждениях</w:t>
            </w:r>
          </w:p>
        </w:tc>
      </w:tr>
    </w:tbl>
    <w:p w:rsidR="001E6173" w:rsidRDefault="001E6173" w:rsidP="00EC69B0">
      <w:pPr>
        <w:shd w:val="clear" w:color="auto" w:fill="FFFFFF"/>
        <w:spacing w:line="360" w:lineRule="auto"/>
        <w:ind w:firstLine="0"/>
        <w:rPr>
          <w:sz w:val="28"/>
          <w:szCs w:val="28"/>
        </w:rPr>
      </w:pPr>
    </w:p>
    <w:p w:rsidR="00361A49" w:rsidRDefault="00D60606" w:rsidP="00D60606">
      <w:pPr>
        <w:spacing w:line="360" w:lineRule="auto"/>
        <w:ind w:firstLine="709"/>
        <w:rPr>
          <w:sz w:val="28"/>
          <w:szCs w:val="28"/>
        </w:rPr>
      </w:pPr>
      <w:r w:rsidRPr="00C971CE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 xml:space="preserve">современных </w:t>
      </w:r>
      <w:r w:rsidRPr="00C971CE">
        <w:rPr>
          <w:sz w:val="28"/>
          <w:szCs w:val="28"/>
        </w:rPr>
        <w:t>условиях</w:t>
      </w:r>
      <w:r w:rsidRPr="0024555C">
        <w:rPr>
          <w:sz w:val="28"/>
          <w:szCs w:val="28"/>
        </w:rPr>
        <w:t xml:space="preserve"> </w:t>
      </w:r>
      <w:r w:rsidRPr="0024555C">
        <w:rPr>
          <w:color w:val="000000"/>
          <w:sz w:val="28"/>
          <w:szCs w:val="28"/>
        </w:rPr>
        <w:t>реформирования высшего профессионального образования</w:t>
      </w:r>
      <w:r>
        <w:rPr>
          <w:color w:val="000000"/>
          <w:sz w:val="28"/>
          <w:szCs w:val="28"/>
        </w:rPr>
        <w:t xml:space="preserve"> </w:t>
      </w:r>
      <w:r w:rsidRPr="0024555C">
        <w:rPr>
          <w:sz w:val="28"/>
          <w:szCs w:val="28"/>
        </w:rPr>
        <w:t xml:space="preserve">претерпевают изменения все компоненты </w:t>
      </w:r>
      <w:r>
        <w:rPr>
          <w:sz w:val="28"/>
          <w:szCs w:val="28"/>
        </w:rPr>
        <w:t xml:space="preserve">изучаемой </w:t>
      </w:r>
      <w:r w:rsidRPr="0024555C">
        <w:rPr>
          <w:sz w:val="28"/>
          <w:szCs w:val="28"/>
        </w:rPr>
        <w:t xml:space="preserve">системы от содержания образовательных программ и осуществления преемственности на всех уровнях высшего образования до изменений функций отдельных видов учреждений дополнительного </w:t>
      </w:r>
      <w:r>
        <w:rPr>
          <w:sz w:val="28"/>
          <w:szCs w:val="28"/>
        </w:rPr>
        <w:t xml:space="preserve">профессионального </w:t>
      </w:r>
      <w:r w:rsidRPr="0024555C">
        <w:rPr>
          <w:sz w:val="28"/>
          <w:szCs w:val="28"/>
        </w:rPr>
        <w:t xml:space="preserve">образования. </w:t>
      </w:r>
      <w:r>
        <w:rPr>
          <w:sz w:val="28"/>
          <w:szCs w:val="28"/>
        </w:rPr>
        <w:t>Н</w:t>
      </w:r>
      <w:r w:rsidRPr="00716C97">
        <w:rPr>
          <w:sz w:val="28"/>
          <w:szCs w:val="28"/>
        </w:rPr>
        <w:t xml:space="preserve">едостаток финансирования, </w:t>
      </w:r>
      <w:r w:rsidR="00361A49" w:rsidRPr="00716C97">
        <w:rPr>
          <w:sz w:val="28"/>
          <w:szCs w:val="28"/>
        </w:rPr>
        <w:t xml:space="preserve">несовершенство законодательно-нормативной базы в области дополнительного </w:t>
      </w:r>
      <w:r w:rsidR="00361A49">
        <w:rPr>
          <w:sz w:val="28"/>
          <w:szCs w:val="28"/>
        </w:rPr>
        <w:t xml:space="preserve">профессионального образования обусловили </w:t>
      </w:r>
      <w:r w:rsidR="008039F9">
        <w:rPr>
          <w:sz w:val="28"/>
          <w:szCs w:val="28"/>
        </w:rPr>
        <w:t xml:space="preserve">некоторые </w:t>
      </w:r>
      <w:r w:rsidR="00361A49">
        <w:rPr>
          <w:sz w:val="28"/>
          <w:szCs w:val="28"/>
        </w:rPr>
        <w:t>кризис</w:t>
      </w:r>
      <w:r w:rsidR="008039F9">
        <w:rPr>
          <w:sz w:val="28"/>
          <w:szCs w:val="28"/>
        </w:rPr>
        <w:t xml:space="preserve">ные явления в функционировании </w:t>
      </w:r>
      <w:r w:rsidR="00361A49">
        <w:rPr>
          <w:sz w:val="28"/>
          <w:szCs w:val="28"/>
        </w:rPr>
        <w:t xml:space="preserve"> </w:t>
      </w:r>
      <w:r w:rsidR="00361A49" w:rsidRPr="00716C97">
        <w:rPr>
          <w:sz w:val="28"/>
          <w:szCs w:val="28"/>
        </w:rPr>
        <w:t>инс</w:t>
      </w:r>
      <w:r w:rsidR="008039F9">
        <w:rPr>
          <w:sz w:val="28"/>
          <w:szCs w:val="28"/>
        </w:rPr>
        <w:t>титутов повышения квалификации как отдельных самостоятельных юридических лиц.</w:t>
      </w:r>
    </w:p>
    <w:p w:rsidR="00361A49" w:rsidRDefault="00361A49" w:rsidP="00361A49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Pr="00716C97">
        <w:rPr>
          <w:sz w:val="28"/>
          <w:szCs w:val="28"/>
        </w:rPr>
        <w:t xml:space="preserve"> материалов региональных и всероссийских конференций </w:t>
      </w:r>
      <w:r>
        <w:rPr>
          <w:sz w:val="28"/>
          <w:szCs w:val="28"/>
        </w:rPr>
        <w:t>городов Москва, Санкт-Петербург, Ростов - на Дону, Томск, Кемерово</w:t>
      </w:r>
      <w:r w:rsidRPr="00716C97">
        <w:rPr>
          <w:sz w:val="28"/>
          <w:szCs w:val="28"/>
        </w:rPr>
        <w:t xml:space="preserve"> </w:t>
      </w:r>
      <w:r>
        <w:rPr>
          <w:sz w:val="28"/>
          <w:szCs w:val="28"/>
        </w:rPr>
        <w:t>и др. показал</w:t>
      </w:r>
      <w:r w:rsidRPr="00716C97">
        <w:rPr>
          <w:sz w:val="28"/>
          <w:szCs w:val="28"/>
        </w:rPr>
        <w:t xml:space="preserve">, что деятельность институтов повышения квалификации признана </w:t>
      </w:r>
      <w:r>
        <w:rPr>
          <w:sz w:val="28"/>
          <w:szCs w:val="28"/>
        </w:rPr>
        <w:t xml:space="preserve">в ряде регионов </w:t>
      </w:r>
      <w:r w:rsidRPr="00716C97">
        <w:rPr>
          <w:sz w:val="28"/>
          <w:szCs w:val="28"/>
        </w:rPr>
        <w:t xml:space="preserve">неэффективной на сегодняшний день. </w:t>
      </w:r>
    </w:p>
    <w:p w:rsidR="00B04107" w:rsidRDefault="00361A49" w:rsidP="009610BF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8E0E23">
        <w:rPr>
          <w:sz w:val="28"/>
          <w:szCs w:val="28"/>
        </w:rPr>
        <w:t xml:space="preserve">В связи с этим в условиях </w:t>
      </w:r>
      <w:r w:rsidR="0085223A">
        <w:rPr>
          <w:sz w:val="28"/>
          <w:szCs w:val="28"/>
        </w:rPr>
        <w:t>становления</w:t>
      </w:r>
      <w:r w:rsidRPr="008E0E23">
        <w:rPr>
          <w:sz w:val="28"/>
          <w:szCs w:val="28"/>
        </w:rPr>
        <w:t xml:space="preserve"> инновационной экономики России большое значение</w:t>
      </w:r>
      <w:r w:rsidRPr="00A075A7">
        <w:rPr>
          <w:sz w:val="28"/>
          <w:szCs w:val="28"/>
        </w:rPr>
        <w:t xml:space="preserve"> приобретает процесс трансформирования и</w:t>
      </w:r>
      <w:r>
        <w:rPr>
          <w:sz w:val="28"/>
          <w:szCs w:val="28"/>
        </w:rPr>
        <w:t xml:space="preserve"> </w:t>
      </w:r>
      <w:r w:rsidRPr="00A075A7">
        <w:rPr>
          <w:sz w:val="28"/>
          <w:szCs w:val="28"/>
        </w:rPr>
        <w:t xml:space="preserve">объединения ключевых образовательных институтов </w:t>
      </w:r>
      <w:r w:rsidR="009610BF">
        <w:rPr>
          <w:sz w:val="28"/>
          <w:szCs w:val="28"/>
        </w:rPr>
        <w:t xml:space="preserve">повышения квалификации </w:t>
      </w:r>
      <w:r w:rsidRPr="00A075A7">
        <w:rPr>
          <w:sz w:val="28"/>
          <w:szCs w:val="28"/>
        </w:rPr>
        <w:t xml:space="preserve">с высшими </w:t>
      </w:r>
      <w:r w:rsidR="00B04107" w:rsidRPr="00A075A7">
        <w:rPr>
          <w:sz w:val="28"/>
          <w:szCs w:val="28"/>
        </w:rPr>
        <w:t xml:space="preserve">образовательными учреждениями, с органами </w:t>
      </w:r>
      <w:r w:rsidR="009610BF">
        <w:rPr>
          <w:sz w:val="28"/>
          <w:szCs w:val="28"/>
        </w:rPr>
        <w:t>власти и бизнеса. Ф</w:t>
      </w:r>
      <w:r w:rsidR="00B04107" w:rsidRPr="00A075A7">
        <w:rPr>
          <w:sz w:val="28"/>
          <w:szCs w:val="28"/>
        </w:rPr>
        <w:t>ормируются союзы или ассоциации</w:t>
      </w:r>
      <w:r w:rsidR="009610BF">
        <w:rPr>
          <w:sz w:val="28"/>
          <w:szCs w:val="28"/>
        </w:rPr>
        <w:t xml:space="preserve"> ВПО</w:t>
      </w:r>
      <w:r w:rsidR="00B04107" w:rsidRPr="00A075A7">
        <w:rPr>
          <w:sz w:val="28"/>
          <w:szCs w:val="28"/>
        </w:rPr>
        <w:t>,</w:t>
      </w:r>
      <w:r w:rsidR="009610BF">
        <w:rPr>
          <w:sz w:val="28"/>
          <w:szCs w:val="28"/>
        </w:rPr>
        <w:t xml:space="preserve"> ДПО, СПО и НПО,</w:t>
      </w:r>
      <w:r w:rsidR="00B04107" w:rsidRPr="00A075A7">
        <w:rPr>
          <w:sz w:val="28"/>
          <w:szCs w:val="28"/>
        </w:rPr>
        <w:t xml:space="preserve"> направленные на межрегиональное взаимодействие. </w:t>
      </w:r>
      <w:r w:rsidR="00B04107" w:rsidRPr="0082363F">
        <w:rPr>
          <w:sz w:val="28"/>
          <w:szCs w:val="28"/>
        </w:rPr>
        <w:t>Необходимость укрупнения вузов, их интеграция вызваны и тем обстоятельством, что в мировом образо</w:t>
      </w:r>
      <w:r w:rsidR="00B04107">
        <w:rPr>
          <w:sz w:val="28"/>
          <w:szCs w:val="28"/>
        </w:rPr>
        <w:t>вательном пространстве сформировалась</w:t>
      </w:r>
      <w:r w:rsidR="00B04107" w:rsidRPr="0082363F">
        <w:rPr>
          <w:sz w:val="28"/>
          <w:szCs w:val="28"/>
        </w:rPr>
        <w:t xml:space="preserve"> </w:t>
      </w:r>
      <w:r w:rsidR="00B04107">
        <w:rPr>
          <w:sz w:val="28"/>
          <w:szCs w:val="28"/>
        </w:rPr>
        <w:t xml:space="preserve">     </w:t>
      </w:r>
      <w:r w:rsidR="00B04107" w:rsidRPr="0082363F">
        <w:rPr>
          <w:sz w:val="28"/>
          <w:szCs w:val="28"/>
        </w:rPr>
        <w:t xml:space="preserve">тенденция, когда </w:t>
      </w:r>
      <w:r w:rsidR="00B04107">
        <w:rPr>
          <w:sz w:val="28"/>
          <w:szCs w:val="28"/>
        </w:rPr>
        <w:t xml:space="preserve"> </w:t>
      </w:r>
      <w:r w:rsidR="00B04107" w:rsidRPr="0082363F">
        <w:rPr>
          <w:sz w:val="28"/>
          <w:szCs w:val="28"/>
        </w:rPr>
        <w:t xml:space="preserve">приоритет отдается </w:t>
      </w:r>
      <w:r w:rsidR="00B04107">
        <w:rPr>
          <w:sz w:val="28"/>
          <w:szCs w:val="28"/>
        </w:rPr>
        <w:t xml:space="preserve">      </w:t>
      </w:r>
      <w:r w:rsidR="00B04107" w:rsidRPr="0082363F">
        <w:rPr>
          <w:sz w:val="28"/>
          <w:szCs w:val="28"/>
        </w:rPr>
        <w:t xml:space="preserve">крупным </w:t>
      </w:r>
    </w:p>
    <w:p w:rsidR="007875E1" w:rsidRDefault="007875E1" w:rsidP="007875E1">
      <w:pPr>
        <w:shd w:val="clear" w:color="auto" w:fill="FFFFFF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2363F">
        <w:rPr>
          <w:sz w:val="28"/>
          <w:szCs w:val="28"/>
        </w:rPr>
        <w:t>кадемическим</w:t>
      </w:r>
      <w:r>
        <w:rPr>
          <w:sz w:val="28"/>
          <w:szCs w:val="28"/>
        </w:rPr>
        <w:t xml:space="preserve"> </w:t>
      </w:r>
      <w:r w:rsidRPr="0082363F">
        <w:rPr>
          <w:sz w:val="28"/>
          <w:szCs w:val="28"/>
        </w:rPr>
        <w:t xml:space="preserve">образованиям, интегрированным с крупным научным учреждением. </w:t>
      </w:r>
    </w:p>
    <w:p w:rsidR="00667ADE" w:rsidRDefault="003A2BD1" w:rsidP="00667ADE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996E2B">
        <w:rPr>
          <w:sz w:val="28"/>
          <w:szCs w:val="28"/>
        </w:rPr>
        <w:t xml:space="preserve">В каждой отрасли </w:t>
      </w:r>
      <w:r>
        <w:rPr>
          <w:sz w:val="28"/>
          <w:szCs w:val="28"/>
        </w:rPr>
        <w:t xml:space="preserve">производства </w:t>
      </w:r>
      <w:r w:rsidRPr="00996E2B">
        <w:rPr>
          <w:sz w:val="28"/>
          <w:szCs w:val="28"/>
        </w:rPr>
        <w:t xml:space="preserve">есть определенная специфика подготовки кадров. Вместе с тем существует единая </w:t>
      </w:r>
      <w:r w:rsidR="00411163">
        <w:rPr>
          <w:sz w:val="28"/>
          <w:szCs w:val="28"/>
        </w:rPr>
        <w:t xml:space="preserve">исторически обусловленная </w:t>
      </w:r>
      <w:r w:rsidRPr="00996E2B">
        <w:rPr>
          <w:sz w:val="28"/>
          <w:szCs w:val="28"/>
        </w:rPr>
        <w:t xml:space="preserve">основа для подготовки </w:t>
      </w:r>
      <w:r>
        <w:rPr>
          <w:sz w:val="28"/>
          <w:szCs w:val="28"/>
        </w:rPr>
        <w:t>трудовых ресурсов</w:t>
      </w:r>
      <w:r w:rsidRPr="00996E2B">
        <w:rPr>
          <w:sz w:val="28"/>
          <w:szCs w:val="28"/>
        </w:rPr>
        <w:t xml:space="preserve">, на которой формируется вся система подготовки, переподготовки и повышения </w:t>
      </w:r>
      <w:r w:rsidRPr="00996E2B">
        <w:rPr>
          <w:sz w:val="28"/>
          <w:szCs w:val="28"/>
        </w:rPr>
        <w:lastRenderedPageBreak/>
        <w:t xml:space="preserve">квалификации кадров всех уровней </w:t>
      </w:r>
      <w:r w:rsidR="0055346A">
        <w:rPr>
          <w:sz w:val="28"/>
          <w:szCs w:val="28"/>
        </w:rPr>
        <w:t xml:space="preserve">профессионального образования: </w:t>
      </w:r>
      <w:r>
        <w:rPr>
          <w:sz w:val="28"/>
          <w:szCs w:val="28"/>
        </w:rPr>
        <w:t>начального, среднего, высшего и дополнительного образования,</w:t>
      </w:r>
      <w:r w:rsidRPr="00996E2B">
        <w:rPr>
          <w:sz w:val="28"/>
          <w:szCs w:val="28"/>
        </w:rPr>
        <w:t xml:space="preserve"> объединенных общей концепцией непрерывного и профессионального образования</w:t>
      </w:r>
      <w:r w:rsidRPr="007A0CAB">
        <w:rPr>
          <w:sz w:val="28"/>
          <w:szCs w:val="28"/>
        </w:rPr>
        <w:t>.</w:t>
      </w:r>
      <w:r w:rsidR="007A0CAB" w:rsidRPr="007A0CAB">
        <w:rPr>
          <w:sz w:val="28"/>
          <w:szCs w:val="28"/>
        </w:rPr>
        <w:t xml:space="preserve"> </w:t>
      </w:r>
    </w:p>
    <w:p w:rsidR="007A0CAB" w:rsidRPr="00515C76" w:rsidRDefault="00F57437" w:rsidP="00515C76">
      <w:pPr>
        <w:shd w:val="clear" w:color="auto" w:fill="FFFFFF"/>
        <w:tabs>
          <w:tab w:val="num" w:pos="0"/>
        </w:tabs>
        <w:spacing w:line="360" w:lineRule="auto"/>
        <w:ind w:firstLine="567"/>
        <w:rPr>
          <w:color w:val="333333"/>
          <w:sz w:val="28"/>
          <w:szCs w:val="28"/>
          <w:highlight w:val="yellow"/>
          <w:shd w:val="clear" w:color="auto" w:fill="FFFFFF"/>
        </w:rPr>
      </w:pPr>
      <w:r>
        <w:rPr>
          <w:sz w:val="28"/>
          <w:szCs w:val="28"/>
        </w:rPr>
        <w:t>П</w:t>
      </w:r>
      <w:r w:rsidR="007A0CAB">
        <w:rPr>
          <w:sz w:val="28"/>
          <w:szCs w:val="28"/>
        </w:rPr>
        <w:t xml:space="preserve">ерспективным </w:t>
      </w:r>
      <w:r>
        <w:rPr>
          <w:sz w:val="28"/>
          <w:szCs w:val="28"/>
        </w:rPr>
        <w:t xml:space="preserve">исторически обоснованным </w:t>
      </w:r>
      <w:r w:rsidR="007A0CAB">
        <w:rPr>
          <w:sz w:val="28"/>
          <w:szCs w:val="28"/>
        </w:rPr>
        <w:t>направлением</w:t>
      </w:r>
      <w:r>
        <w:rPr>
          <w:sz w:val="28"/>
          <w:szCs w:val="28"/>
        </w:rPr>
        <w:t xml:space="preserve"> развития профессионального (в том числе и дополнительного образования)</w:t>
      </w:r>
      <w:r w:rsidR="007A0CAB">
        <w:rPr>
          <w:sz w:val="28"/>
          <w:szCs w:val="28"/>
        </w:rPr>
        <w:t xml:space="preserve"> в сложившихся экономических условиях является</w:t>
      </w:r>
      <w:r>
        <w:rPr>
          <w:sz w:val="28"/>
          <w:szCs w:val="28"/>
        </w:rPr>
        <w:t xml:space="preserve"> </w:t>
      </w:r>
      <w:r w:rsidR="007A0CAB">
        <w:rPr>
          <w:sz w:val="28"/>
          <w:szCs w:val="28"/>
        </w:rPr>
        <w:t xml:space="preserve"> создание  </w:t>
      </w:r>
      <w:r w:rsidR="00411163">
        <w:rPr>
          <w:sz w:val="28"/>
          <w:szCs w:val="28"/>
        </w:rPr>
        <w:t>консорциумов</w:t>
      </w:r>
      <w:r w:rsidR="007A0CAB">
        <w:rPr>
          <w:sz w:val="28"/>
          <w:szCs w:val="28"/>
        </w:rPr>
        <w:t xml:space="preserve"> образовательных учреждений. </w:t>
      </w:r>
      <w:r w:rsidR="007A0CAB" w:rsidRPr="007A0CAB">
        <w:rPr>
          <w:sz w:val="28"/>
        </w:rPr>
        <w:t>Консорциум образо</w:t>
      </w:r>
      <w:r w:rsidR="00C5727F">
        <w:rPr>
          <w:sz w:val="28"/>
        </w:rPr>
        <w:t>вательных учреждений (КОУ) –</w:t>
      </w:r>
      <w:r w:rsidR="007A0CAB" w:rsidRPr="007A0CAB">
        <w:rPr>
          <w:sz w:val="28"/>
        </w:rPr>
        <w:t xml:space="preserve"> временное объединение нескольких образовательных учреждений </w:t>
      </w:r>
      <w:r w:rsidR="00EA2CBC">
        <w:rPr>
          <w:sz w:val="28"/>
        </w:rPr>
        <w:t xml:space="preserve">разного уровня </w:t>
      </w:r>
      <w:r w:rsidR="007A0CAB" w:rsidRPr="007A0CAB">
        <w:rPr>
          <w:sz w:val="28"/>
        </w:rPr>
        <w:t>с целью совместного исполнения одного или нескольких образовательных научных, инфо</w:t>
      </w:r>
      <w:r w:rsidR="00C5727F">
        <w:rPr>
          <w:sz w:val="28"/>
        </w:rPr>
        <w:t>рмационных, консалтинговых и других</w:t>
      </w:r>
      <w:r w:rsidR="007A0CAB" w:rsidRPr="007A0CAB">
        <w:rPr>
          <w:sz w:val="28"/>
        </w:rPr>
        <w:t xml:space="preserve"> проектов. В его создании </w:t>
      </w:r>
      <w:r>
        <w:rPr>
          <w:sz w:val="28"/>
        </w:rPr>
        <w:t>должны принимать</w:t>
      </w:r>
      <w:r w:rsidR="007A0CAB" w:rsidRPr="007A0CAB">
        <w:rPr>
          <w:sz w:val="28"/>
        </w:rPr>
        <w:t xml:space="preserve"> участие учреждения, организации и предприятия, </w:t>
      </w:r>
      <w:r w:rsidR="00EA2CBC">
        <w:rPr>
          <w:sz w:val="28"/>
        </w:rPr>
        <w:t xml:space="preserve">имеющие намерения </w:t>
      </w:r>
      <w:r w:rsidR="007A0CAB" w:rsidRPr="007A0CAB">
        <w:rPr>
          <w:sz w:val="28"/>
        </w:rPr>
        <w:t>в подготовке собственных кадров на базе данного КОУ и в финансировании его деятельности. КОУ не является юридическим лицом и созд</w:t>
      </w:r>
      <w:r w:rsidR="007A0CAB">
        <w:rPr>
          <w:sz w:val="28"/>
        </w:rPr>
        <w:t>ается на основании письменного д</w:t>
      </w:r>
      <w:r w:rsidR="007A0CAB" w:rsidRPr="007A0CAB">
        <w:rPr>
          <w:sz w:val="28"/>
        </w:rPr>
        <w:t>оговора между всеми его участниками [</w:t>
      </w:r>
      <w:r w:rsidR="00515C76">
        <w:rPr>
          <w:sz w:val="28"/>
        </w:rPr>
        <w:t>4</w:t>
      </w:r>
      <w:r w:rsidR="007A0CAB" w:rsidRPr="00EC69B0">
        <w:rPr>
          <w:sz w:val="28"/>
        </w:rPr>
        <w:t>].</w:t>
      </w:r>
    </w:p>
    <w:p w:rsidR="00F57437" w:rsidRDefault="007A0CAB" w:rsidP="00F57437">
      <w:pPr>
        <w:pStyle w:val="af0"/>
        <w:spacing w:line="360" w:lineRule="auto"/>
        <w:ind w:firstLine="709"/>
        <w:jc w:val="both"/>
        <w:rPr>
          <w:rFonts w:ascii="Times New Roman" w:hAnsi="Times New Roman"/>
        </w:rPr>
      </w:pPr>
      <w:r w:rsidRPr="00E76350">
        <w:rPr>
          <w:rFonts w:ascii="Times New Roman" w:hAnsi="Times New Roman"/>
        </w:rPr>
        <w:t>Из состава КОУ выделяется головное государственное учреждение образования, чьи права, статус и привилегии распространяются на права, статус и привилегии партнеров. Остальные члены КОУ являются базовыми для исполнения совместных проектов, путем привлечения персонала, материально-технической базы, предоставления юридического адреса и банковских счетов. Все учреждения консорциума сохраняют свою самостоятельность.</w:t>
      </w:r>
      <w:r>
        <w:rPr>
          <w:rFonts w:ascii="Times New Roman" w:hAnsi="Times New Roman"/>
        </w:rPr>
        <w:t xml:space="preserve"> </w:t>
      </w:r>
      <w:r w:rsidRPr="00E76350">
        <w:rPr>
          <w:rFonts w:ascii="Times New Roman" w:hAnsi="Times New Roman"/>
        </w:rPr>
        <w:t>В состав Совета КОУ должны входить специализированн</w:t>
      </w:r>
      <w:r w:rsidR="00EA2CBC">
        <w:rPr>
          <w:rFonts w:ascii="Times New Roman" w:hAnsi="Times New Roman"/>
        </w:rPr>
        <w:t>ые учебные заведения начального, среднего,</w:t>
      </w:r>
      <w:r w:rsidRPr="00E76350">
        <w:rPr>
          <w:rFonts w:ascii="Times New Roman" w:hAnsi="Times New Roman"/>
        </w:rPr>
        <w:t xml:space="preserve"> высшего </w:t>
      </w:r>
      <w:r w:rsidR="00EA2CBC">
        <w:rPr>
          <w:rFonts w:ascii="Times New Roman" w:hAnsi="Times New Roman"/>
        </w:rPr>
        <w:t xml:space="preserve">и дополнительного </w:t>
      </w:r>
      <w:r w:rsidRPr="00E76350">
        <w:rPr>
          <w:rFonts w:ascii="Times New Roman" w:hAnsi="Times New Roman"/>
        </w:rPr>
        <w:t xml:space="preserve">профобразования,  </w:t>
      </w:r>
      <w:r w:rsidR="00EA2CBC">
        <w:rPr>
          <w:rFonts w:ascii="Times New Roman" w:hAnsi="Times New Roman"/>
        </w:rPr>
        <w:t>базовые предприятия и организации, общественные объединения</w:t>
      </w:r>
      <w:r w:rsidRPr="00E76350">
        <w:rPr>
          <w:rFonts w:ascii="Times New Roman" w:hAnsi="Times New Roman"/>
        </w:rPr>
        <w:t xml:space="preserve"> работодателей и </w:t>
      </w:r>
      <w:r w:rsidR="00EA2CBC">
        <w:rPr>
          <w:rFonts w:ascii="Times New Roman" w:hAnsi="Times New Roman"/>
        </w:rPr>
        <w:t xml:space="preserve">представителей общественных организаций и </w:t>
      </w:r>
      <w:r w:rsidRPr="00E76350">
        <w:rPr>
          <w:rFonts w:ascii="Times New Roman" w:hAnsi="Times New Roman"/>
        </w:rPr>
        <w:t>др.</w:t>
      </w:r>
      <w:r w:rsidRPr="000D217C">
        <w:rPr>
          <w:rFonts w:ascii="Times New Roman" w:hAnsi="Times New Roman"/>
        </w:rPr>
        <w:t xml:space="preserve"> </w:t>
      </w:r>
      <w:r w:rsidRPr="00F57D1B">
        <w:rPr>
          <w:rFonts w:ascii="Times New Roman" w:hAnsi="Times New Roman"/>
        </w:rPr>
        <w:t>[</w:t>
      </w:r>
      <w:r w:rsidR="00515C76" w:rsidRPr="00EC69B0">
        <w:rPr>
          <w:rFonts w:ascii="Times New Roman" w:hAnsi="Times New Roman"/>
        </w:rPr>
        <w:t>5</w:t>
      </w:r>
      <w:r w:rsidRPr="00EC69B0">
        <w:rPr>
          <w:rFonts w:ascii="Times New Roman" w:hAnsi="Times New Roman"/>
        </w:rPr>
        <w:t>].</w:t>
      </w:r>
      <w:r w:rsidR="00F57437">
        <w:rPr>
          <w:rFonts w:ascii="Times New Roman" w:hAnsi="Times New Roman"/>
        </w:rPr>
        <w:t xml:space="preserve"> </w:t>
      </w:r>
      <w:r w:rsidRPr="00E76350">
        <w:rPr>
          <w:rFonts w:ascii="Times New Roman" w:hAnsi="Times New Roman"/>
        </w:rPr>
        <w:t xml:space="preserve">Подготовка кадров в </w:t>
      </w:r>
      <w:r w:rsidR="00EA2CBC">
        <w:rPr>
          <w:rFonts w:ascii="Times New Roman" w:hAnsi="Times New Roman"/>
        </w:rPr>
        <w:t xml:space="preserve">учебных комбинатах, учреждениях НПО, СПО, ВПО и ДПО </w:t>
      </w:r>
      <w:r w:rsidRPr="00E76350">
        <w:rPr>
          <w:rFonts w:ascii="Times New Roman" w:hAnsi="Times New Roman"/>
        </w:rPr>
        <w:t xml:space="preserve">в субъектах Федерации должна проводиться в тесном взаимодействии с базовыми проектными </w:t>
      </w:r>
      <w:r w:rsidRPr="00E76350">
        <w:rPr>
          <w:rFonts w:ascii="Times New Roman" w:hAnsi="Times New Roman"/>
        </w:rPr>
        <w:lastRenderedPageBreak/>
        <w:t xml:space="preserve">институтами, профильными организациями и предприятиями, органами государственной исполнительной власти с учетом </w:t>
      </w:r>
      <w:r w:rsidR="00364747">
        <w:rPr>
          <w:rFonts w:ascii="Times New Roman" w:hAnsi="Times New Roman"/>
        </w:rPr>
        <w:t>их потребности в кадрах и уровню</w:t>
      </w:r>
      <w:r w:rsidRPr="00E76350">
        <w:rPr>
          <w:rFonts w:ascii="Times New Roman" w:hAnsi="Times New Roman"/>
        </w:rPr>
        <w:t xml:space="preserve"> профессиональной подготовки.</w:t>
      </w:r>
    </w:p>
    <w:p w:rsidR="00794942" w:rsidRDefault="002A1F96" w:rsidP="00794942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E4BB3">
        <w:rPr>
          <w:rFonts w:ascii="Times New Roman" w:hAnsi="Times New Roman" w:cs="Times New Roman"/>
        </w:rPr>
        <w:t xml:space="preserve">О потенциальных возможностях </w:t>
      </w:r>
      <w:r w:rsidR="00977CFD">
        <w:rPr>
          <w:rFonts w:ascii="Times New Roman" w:hAnsi="Times New Roman" w:cs="Times New Roman"/>
        </w:rPr>
        <w:t>данной организационной</w:t>
      </w:r>
      <w:r w:rsidR="00AE4BB3" w:rsidRPr="00AE4BB3">
        <w:rPr>
          <w:rFonts w:ascii="Times New Roman" w:hAnsi="Times New Roman" w:cs="Times New Roman"/>
        </w:rPr>
        <w:t xml:space="preserve"> форм</w:t>
      </w:r>
      <w:r w:rsidR="00977CFD">
        <w:rPr>
          <w:rFonts w:ascii="Times New Roman" w:hAnsi="Times New Roman" w:cs="Times New Roman"/>
        </w:rPr>
        <w:t>ы</w:t>
      </w:r>
      <w:r w:rsidR="00AE4BB3" w:rsidRPr="00AE4BB3">
        <w:rPr>
          <w:rFonts w:ascii="Times New Roman" w:hAnsi="Times New Roman" w:cs="Times New Roman"/>
        </w:rPr>
        <w:t xml:space="preserve"> в высшем образовании </w:t>
      </w:r>
      <w:r w:rsidRPr="00AE4BB3">
        <w:rPr>
          <w:rFonts w:ascii="Times New Roman" w:hAnsi="Times New Roman" w:cs="Times New Roman"/>
        </w:rPr>
        <w:t>свидетельствуют высокие результаты работы зарекомендовавших себя на рынке труда и обр</w:t>
      </w:r>
      <w:r w:rsidR="00AE4BB3" w:rsidRPr="00AE4BB3">
        <w:rPr>
          <w:rFonts w:ascii="Times New Roman" w:hAnsi="Times New Roman" w:cs="Times New Roman"/>
        </w:rPr>
        <w:t>азовательных услуг консорциумов</w:t>
      </w:r>
      <w:r w:rsidR="00AE4BB3">
        <w:rPr>
          <w:rFonts w:ascii="Times New Roman" w:hAnsi="Times New Roman" w:cs="Times New Roman"/>
        </w:rPr>
        <w:t>. В</w:t>
      </w:r>
      <w:r w:rsidR="00AE4BB3" w:rsidRPr="00AE4BB3">
        <w:rPr>
          <w:rFonts w:ascii="Times New Roman" w:hAnsi="Times New Roman" w:cs="Times New Roman"/>
        </w:rPr>
        <w:t xml:space="preserve"> частности</w:t>
      </w:r>
      <w:r w:rsidRPr="00AE4BB3">
        <w:rPr>
          <w:rFonts w:ascii="Times New Roman" w:hAnsi="Times New Roman" w:cs="Times New Roman"/>
        </w:rPr>
        <w:t xml:space="preserve"> </w:t>
      </w:r>
      <w:r w:rsidR="00AE4BB3">
        <w:rPr>
          <w:rFonts w:ascii="Times New Roman" w:hAnsi="Times New Roman" w:cs="Times New Roman"/>
        </w:rPr>
        <w:t xml:space="preserve"> об эффективности консорциумов свидетельствует положительный опыт работы </w:t>
      </w:r>
      <w:r w:rsidR="00AE4BB3" w:rsidRPr="00AE4BB3">
        <w:rPr>
          <w:rFonts w:ascii="Times New Roman" w:hAnsi="Times New Roman" w:cs="Times New Roman"/>
          <w:color w:val="000000"/>
        </w:rPr>
        <w:t>объединени</w:t>
      </w:r>
      <w:r w:rsidR="00AE4BB3">
        <w:rPr>
          <w:rFonts w:ascii="Times New Roman" w:hAnsi="Times New Roman" w:cs="Times New Roman"/>
          <w:color w:val="000000"/>
        </w:rPr>
        <w:t>й (</w:t>
      </w:r>
      <w:r w:rsidR="00AE4BB3" w:rsidRPr="00AE4BB3">
        <w:rPr>
          <w:rFonts w:ascii="Times New Roman" w:hAnsi="Times New Roman" w:cs="Times New Roman"/>
          <w:color w:val="000000"/>
        </w:rPr>
        <w:t>с функциями консорциумов</w:t>
      </w:r>
      <w:r w:rsidR="00AE4BB3">
        <w:rPr>
          <w:rFonts w:ascii="Times New Roman" w:hAnsi="Times New Roman" w:cs="Times New Roman"/>
          <w:color w:val="000000"/>
        </w:rPr>
        <w:t>)</w:t>
      </w:r>
      <w:r w:rsidR="00AE4BB3" w:rsidRPr="00AE4BB3">
        <w:rPr>
          <w:rFonts w:ascii="Times New Roman" w:hAnsi="Times New Roman" w:cs="Times New Roman"/>
          <w:color w:val="000000"/>
        </w:rPr>
        <w:t>, созданны</w:t>
      </w:r>
      <w:r w:rsidR="00AE4BB3">
        <w:rPr>
          <w:rFonts w:ascii="Times New Roman" w:hAnsi="Times New Roman" w:cs="Times New Roman"/>
          <w:color w:val="000000"/>
        </w:rPr>
        <w:t>х</w:t>
      </w:r>
      <w:r w:rsidR="00AE4BB3" w:rsidRPr="00AE4BB3">
        <w:rPr>
          <w:rFonts w:ascii="Times New Roman" w:hAnsi="Times New Roman" w:cs="Times New Roman"/>
          <w:color w:val="000000"/>
        </w:rPr>
        <w:t xml:space="preserve"> в 90-е г. ХХ в.</w:t>
      </w:r>
      <w:r w:rsidR="00977CFD">
        <w:rPr>
          <w:rFonts w:ascii="Times New Roman" w:hAnsi="Times New Roman" w:cs="Times New Roman"/>
          <w:color w:val="000000"/>
        </w:rPr>
        <w:t>:</w:t>
      </w:r>
      <w:r w:rsidR="00AE4BB3" w:rsidRPr="00AE4BB3">
        <w:rPr>
          <w:rFonts w:ascii="Times New Roman" w:hAnsi="Times New Roman" w:cs="Times New Roman"/>
          <w:color w:val="000000"/>
        </w:rPr>
        <w:t xml:space="preserve"> «</w:t>
      </w:r>
      <w:r w:rsidR="00364747">
        <w:rPr>
          <w:rFonts w:ascii="Times New Roman" w:hAnsi="Times New Roman" w:cs="Times New Roman"/>
          <w:color w:val="000000"/>
        </w:rPr>
        <w:t>Российская а</w:t>
      </w:r>
      <w:r w:rsidR="00AE4BB3" w:rsidRPr="00AE4BB3">
        <w:rPr>
          <w:rFonts w:ascii="Times New Roman" w:hAnsi="Times New Roman" w:cs="Times New Roman"/>
          <w:color w:val="000000"/>
        </w:rPr>
        <w:t>ссоциаци</w:t>
      </w:r>
      <w:r w:rsidR="00977CFD">
        <w:rPr>
          <w:rFonts w:ascii="Times New Roman" w:hAnsi="Times New Roman" w:cs="Times New Roman"/>
          <w:color w:val="000000"/>
        </w:rPr>
        <w:t xml:space="preserve">я </w:t>
      </w:r>
      <w:r w:rsidR="00364747">
        <w:rPr>
          <w:rFonts w:ascii="Times New Roman" w:hAnsi="Times New Roman" w:cs="Times New Roman"/>
          <w:color w:val="000000"/>
        </w:rPr>
        <w:t>бизнес-</w:t>
      </w:r>
      <w:r w:rsidR="00977CFD">
        <w:rPr>
          <w:rFonts w:ascii="Times New Roman" w:hAnsi="Times New Roman" w:cs="Times New Roman"/>
          <w:color w:val="000000"/>
        </w:rPr>
        <w:t xml:space="preserve"> образования», </w:t>
      </w:r>
      <w:r w:rsidR="00AE4BB3" w:rsidRPr="00AE4BB3">
        <w:rPr>
          <w:rFonts w:ascii="Times New Roman" w:hAnsi="Times New Roman" w:cs="Times New Roman"/>
          <w:color w:val="000000"/>
        </w:rPr>
        <w:t xml:space="preserve">"Открытый университет Западной Сибири", </w:t>
      </w:r>
      <w:r w:rsidR="00364747">
        <w:rPr>
          <w:rFonts w:ascii="Times New Roman" w:hAnsi="Times New Roman" w:cs="Times New Roman"/>
          <w:color w:val="000000"/>
        </w:rPr>
        <w:t xml:space="preserve">«Институт профессиональных бухгалтеров и аудиторов России», </w:t>
      </w:r>
      <w:r w:rsidR="00AE4BB3" w:rsidRPr="00AE4BB3">
        <w:rPr>
          <w:rFonts w:ascii="Times New Roman" w:hAnsi="Times New Roman" w:cs="Times New Roman"/>
          <w:color w:val="000000"/>
        </w:rPr>
        <w:t>Международная академия открытого образовани</w:t>
      </w:r>
      <w:r w:rsidR="00AE4BB3">
        <w:rPr>
          <w:rFonts w:ascii="Times New Roman" w:hAnsi="Times New Roman" w:cs="Times New Roman"/>
          <w:color w:val="000000"/>
        </w:rPr>
        <w:t>я,</w:t>
      </w:r>
      <w:r w:rsidR="00AE4BB3" w:rsidRPr="00AE4BB3">
        <w:rPr>
          <w:rFonts w:ascii="Times New Roman" w:hAnsi="Times New Roman" w:cs="Times New Roman"/>
        </w:rPr>
        <w:t xml:space="preserve"> </w:t>
      </w:r>
      <w:r w:rsidR="00EB77A8" w:rsidRPr="00AE4BB3">
        <w:rPr>
          <w:rFonts w:ascii="Times New Roman" w:hAnsi="Times New Roman" w:cs="Times New Roman"/>
        </w:rPr>
        <w:t>«</w:t>
      </w:r>
      <w:r w:rsidRPr="00AE4BB3">
        <w:rPr>
          <w:rFonts w:ascii="Times New Roman" w:hAnsi="Times New Roman" w:cs="Times New Roman"/>
          <w:shd w:val="clear" w:color="auto" w:fill="FFFFFF"/>
        </w:rPr>
        <w:t>Открытый образовательный консорциум</w:t>
      </w:r>
      <w:r w:rsidRPr="00EB77A8">
        <w:rPr>
          <w:rFonts w:ascii="Times New Roman" w:hAnsi="Times New Roman" w:cs="Times New Roman"/>
          <w:shd w:val="clear" w:color="auto" w:fill="FFFFFF"/>
        </w:rPr>
        <w:t xml:space="preserve"> ЛИНК</w:t>
      </w:r>
      <w:r w:rsidR="00EB77A8">
        <w:rPr>
          <w:rFonts w:ascii="Times New Roman" w:hAnsi="Times New Roman" w:cs="Times New Roman"/>
          <w:shd w:val="clear" w:color="auto" w:fill="FFFFFF"/>
        </w:rPr>
        <w:t>»</w:t>
      </w:r>
      <w:r w:rsidRPr="00EB77A8">
        <w:rPr>
          <w:rFonts w:ascii="Times New Roman" w:hAnsi="Times New Roman" w:cs="Times New Roman"/>
          <w:shd w:val="clear" w:color="auto" w:fill="FFFFFF"/>
        </w:rPr>
        <w:t xml:space="preserve">, включающий в свою сеть </w:t>
      </w:r>
      <w:r w:rsidRPr="00EB77A8">
        <w:rPr>
          <w:rFonts w:ascii="Times New Roman" w:hAnsi="Times New Roman" w:cs="Times New Roman"/>
        </w:rPr>
        <w:t xml:space="preserve">77 </w:t>
      </w:r>
      <w:r w:rsidR="00977CFD">
        <w:rPr>
          <w:rFonts w:ascii="Times New Roman" w:hAnsi="Times New Roman" w:cs="Times New Roman"/>
        </w:rPr>
        <w:t xml:space="preserve">региональных центров в </w:t>
      </w:r>
      <w:r w:rsidRPr="00EB77A8">
        <w:rPr>
          <w:rFonts w:ascii="Times New Roman" w:hAnsi="Times New Roman" w:cs="Times New Roman"/>
        </w:rPr>
        <w:t>городах России,</w:t>
      </w:r>
      <w:r w:rsidR="00364747">
        <w:rPr>
          <w:rFonts w:ascii="Times New Roman" w:hAnsi="Times New Roman" w:cs="Times New Roman"/>
        </w:rPr>
        <w:t xml:space="preserve"> СНГ и Балтии (создан в1999 г.). В 2000 – 2012 гг. были также созданы </w:t>
      </w:r>
      <w:r w:rsidRPr="00EB77A8">
        <w:rPr>
          <w:rFonts w:ascii="Times New Roman" w:hAnsi="Times New Roman" w:cs="Times New Roman"/>
        </w:rPr>
        <w:t xml:space="preserve"> </w:t>
      </w:r>
      <w:r w:rsidR="00AE4BB3">
        <w:rPr>
          <w:rFonts w:ascii="Times New Roman" w:hAnsi="Times New Roman" w:cs="Times New Roman"/>
        </w:rPr>
        <w:t>образовательные</w:t>
      </w:r>
      <w:r w:rsidR="00EB77A8">
        <w:rPr>
          <w:rFonts w:ascii="Times New Roman" w:hAnsi="Times New Roman" w:cs="Times New Roman"/>
        </w:rPr>
        <w:t xml:space="preserve"> </w:t>
      </w:r>
      <w:r w:rsidR="00BF4CF7">
        <w:rPr>
          <w:rFonts w:ascii="Times New Roman" w:hAnsi="Times New Roman" w:cs="Times New Roman"/>
        </w:rPr>
        <w:t>ко</w:t>
      </w:r>
      <w:r w:rsidR="00364747">
        <w:rPr>
          <w:rFonts w:ascii="Times New Roman" w:hAnsi="Times New Roman" w:cs="Times New Roman"/>
        </w:rPr>
        <w:t>нсорциумы</w:t>
      </w:r>
      <w:r w:rsidR="00AE4BB3">
        <w:rPr>
          <w:rFonts w:ascii="Times New Roman" w:hAnsi="Times New Roman" w:cs="Times New Roman"/>
        </w:rPr>
        <w:t>:</w:t>
      </w:r>
      <w:r w:rsidR="00EB77A8">
        <w:rPr>
          <w:rFonts w:ascii="Times New Roman" w:hAnsi="Times New Roman" w:cs="Times New Roman"/>
        </w:rPr>
        <w:t xml:space="preserve"> </w:t>
      </w:r>
      <w:r w:rsidR="001321BC" w:rsidRPr="001321BC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1321BC" w:rsidRPr="001321BC">
        <w:rPr>
          <w:rFonts w:ascii="Times New Roman" w:hAnsi="Times New Roman" w:cs="Times New Roman"/>
          <w:bCs/>
          <w:color w:val="000000"/>
          <w:shd w:val="clear" w:color="auto" w:fill="FFFFFF"/>
        </w:rPr>
        <w:t>Среднерусский</w:t>
      </w:r>
      <w:r w:rsidR="001321BC" w:rsidRPr="001321B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1321BC" w:rsidRPr="001321BC">
        <w:rPr>
          <w:rFonts w:ascii="Times New Roman" w:hAnsi="Times New Roman" w:cs="Times New Roman"/>
          <w:bCs/>
          <w:color w:val="000000"/>
          <w:shd w:val="clear" w:color="auto" w:fill="FFFFFF"/>
        </w:rPr>
        <w:t>университет</w:t>
      </w:r>
      <w:r w:rsidR="001321BC" w:rsidRPr="001321BC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BF4CF7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364747">
        <w:rPr>
          <w:rFonts w:ascii="Times New Roman" w:hAnsi="Times New Roman" w:cs="Times New Roman"/>
        </w:rPr>
        <w:t xml:space="preserve"> сетевая структура</w:t>
      </w:r>
      <w:r w:rsidR="00EB77A8">
        <w:rPr>
          <w:rFonts w:ascii="Times New Roman" w:hAnsi="Times New Roman" w:cs="Times New Roman"/>
        </w:rPr>
        <w:t xml:space="preserve"> </w:t>
      </w:r>
      <w:r w:rsidR="00364747">
        <w:rPr>
          <w:rFonts w:ascii="Times New Roman" w:hAnsi="Times New Roman" w:cs="Times New Roman"/>
        </w:rPr>
        <w:t xml:space="preserve">ОАО </w:t>
      </w:r>
      <w:r w:rsidR="00364747" w:rsidRPr="004C2134">
        <w:rPr>
          <w:rFonts w:ascii="Times New Roman" w:hAnsi="Times New Roman" w:cs="Times New Roman"/>
        </w:rPr>
        <w:t>НК «Роснефть»</w:t>
      </w:r>
      <w:r w:rsidR="00364747">
        <w:rPr>
          <w:rFonts w:ascii="Times New Roman" w:hAnsi="Times New Roman" w:cs="Times New Roman"/>
        </w:rPr>
        <w:t>, включающая в себя сеть</w:t>
      </w:r>
      <w:r w:rsidR="00364747" w:rsidRPr="004C2134">
        <w:rPr>
          <w:rFonts w:ascii="Times New Roman" w:hAnsi="Times New Roman" w:cs="Times New Roman"/>
        </w:rPr>
        <w:t xml:space="preserve"> </w:t>
      </w:r>
      <w:r w:rsidR="00EB77A8">
        <w:rPr>
          <w:rFonts w:ascii="Times New Roman" w:hAnsi="Times New Roman" w:cs="Times New Roman"/>
        </w:rPr>
        <w:t xml:space="preserve">вузов, школ и научных </w:t>
      </w:r>
      <w:r w:rsidR="00BC1D48">
        <w:rPr>
          <w:rFonts w:ascii="Times New Roman" w:hAnsi="Times New Roman" w:cs="Times New Roman"/>
        </w:rPr>
        <w:t xml:space="preserve">учреждений и </w:t>
      </w:r>
      <w:r w:rsidR="00364747">
        <w:rPr>
          <w:rFonts w:ascii="Times New Roman" w:hAnsi="Times New Roman" w:cs="Times New Roman"/>
        </w:rPr>
        <w:t>базового</w:t>
      </w:r>
      <w:r w:rsidR="00EB77A8" w:rsidRPr="004C2134">
        <w:rPr>
          <w:rFonts w:ascii="Times New Roman" w:hAnsi="Times New Roman" w:cs="Times New Roman"/>
        </w:rPr>
        <w:t xml:space="preserve"> «Сибирского открытого университета»</w:t>
      </w:r>
      <w:r w:rsidR="00977CFD">
        <w:rPr>
          <w:rFonts w:ascii="Times New Roman" w:hAnsi="Times New Roman" w:cs="Times New Roman"/>
          <w:color w:val="141414"/>
          <w:shd w:val="clear" w:color="auto" w:fill="FFFFFF"/>
        </w:rPr>
        <w:t>,</w:t>
      </w:r>
      <w:r w:rsidR="00B16F60">
        <w:rPr>
          <w:rFonts w:ascii="Times New Roman" w:hAnsi="Times New Roman" w:cs="Times New Roman"/>
          <w:color w:val="141414"/>
          <w:shd w:val="clear" w:color="auto" w:fill="FFFFFF"/>
        </w:rPr>
        <w:t xml:space="preserve">  </w:t>
      </w:r>
      <w:r w:rsidR="00D7177D">
        <w:rPr>
          <w:rFonts w:ascii="Times New Roman" w:hAnsi="Times New Roman" w:cs="Times New Roman"/>
        </w:rPr>
        <w:t>н</w:t>
      </w:r>
      <w:r w:rsidR="00B16F60" w:rsidRPr="00B16F60">
        <w:rPr>
          <w:rFonts w:ascii="Times New Roman" w:hAnsi="Times New Roman" w:cs="Times New Roman"/>
        </w:rPr>
        <w:t xml:space="preserve">екоммерческое партнерство «Нижегородский строительный образовательный консорциум» - региональный учебно-научный, информационный и производственный комплекс учебных заведений, </w:t>
      </w:r>
      <w:r w:rsidR="00B16F60" w:rsidRPr="00794942">
        <w:rPr>
          <w:rFonts w:ascii="Times New Roman" w:hAnsi="Times New Roman" w:cs="Times New Roman"/>
        </w:rPr>
        <w:t xml:space="preserve">реализующих учебные программы строительного профиля всех образовательных уровней </w:t>
      </w:r>
      <w:r w:rsidR="00D7177D" w:rsidRPr="00794942">
        <w:rPr>
          <w:rFonts w:ascii="Times New Roman" w:hAnsi="Times New Roman" w:cs="Times New Roman"/>
        </w:rPr>
        <w:t xml:space="preserve"> и </w:t>
      </w:r>
      <w:r w:rsidR="00977CFD">
        <w:rPr>
          <w:rFonts w:ascii="Times New Roman" w:hAnsi="Times New Roman" w:cs="Times New Roman"/>
        </w:rPr>
        <w:t xml:space="preserve"> многие </w:t>
      </w:r>
      <w:r w:rsidR="00D7177D" w:rsidRPr="00794942">
        <w:rPr>
          <w:rFonts w:ascii="Times New Roman" w:hAnsi="Times New Roman" w:cs="Times New Roman"/>
          <w:color w:val="141414"/>
          <w:shd w:val="clear" w:color="auto" w:fill="FFFFFF"/>
        </w:rPr>
        <w:t xml:space="preserve"> др</w:t>
      </w:r>
      <w:r w:rsidR="00977CFD">
        <w:rPr>
          <w:rFonts w:ascii="Times New Roman" w:hAnsi="Times New Roman" w:cs="Times New Roman"/>
          <w:color w:val="141414"/>
          <w:shd w:val="clear" w:color="auto" w:fill="FFFFFF"/>
        </w:rPr>
        <w:t>угие</w:t>
      </w:r>
      <w:r w:rsidR="00D7177D" w:rsidRPr="00794942">
        <w:rPr>
          <w:rFonts w:ascii="Times New Roman" w:hAnsi="Times New Roman" w:cs="Times New Roman"/>
          <w:color w:val="141414"/>
          <w:shd w:val="clear" w:color="auto" w:fill="FFFFFF"/>
        </w:rPr>
        <w:t>.</w:t>
      </w:r>
      <w:r w:rsidR="00794942" w:rsidRPr="00794942">
        <w:rPr>
          <w:rFonts w:ascii="Times New Roman" w:hAnsi="Times New Roman" w:cs="Times New Roman"/>
          <w:color w:val="141414"/>
          <w:shd w:val="clear" w:color="auto" w:fill="FFFFFF"/>
        </w:rPr>
        <w:t xml:space="preserve"> </w:t>
      </w:r>
      <w:r w:rsidR="00FD7EF9" w:rsidRPr="00794942">
        <w:rPr>
          <w:rFonts w:ascii="Times New Roman" w:hAnsi="Times New Roman" w:cs="Times New Roman"/>
          <w:color w:val="000000"/>
        </w:rPr>
        <w:t xml:space="preserve">В рамках работы консорциумов </w:t>
      </w:r>
      <w:r w:rsidR="00FD7EF9" w:rsidRPr="00794942">
        <w:rPr>
          <w:rFonts w:ascii="Times New Roman" w:hAnsi="Times New Roman" w:cs="Times New Roman"/>
        </w:rPr>
        <w:t>реализую</w:t>
      </w:r>
      <w:r w:rsidR="004423BC" w:rsidRPr="00794942">
        <w:rPr>
          <w:rFonts w:ascii="Times New Roman" w:hAnsi="Times New Roman" w:cs="Times New Roman"/>
        </w:rPr>
        <w:t xml:space="preserve">тся </w:t>
      </w:r>
      <w:r w:rsidR="00364747">
        <w:rPr>
          <w:rFonts w:ascii="Times New Roman" w:hAnsi="Times New Roman" w:cs="Times New Roman"/>
        </w:rPr>
        <w:t xml:space="preserve">также </w:t>
      </w:r>
      <w:r w:rsidR="004423BC" w:rsidRPr="00794942">
        <w:rPr>
          <w:rFonts w:ascii="Times New Roman" w:hAnsi="Times New Roman" w:cs="Times New Roman"/>
        </w:rPr>
        <w:t>международные образовательные и научно-исследовательские</w:t>
      </w:r>
      <w:r w:rsidR="00B4371C" w:rsidRPr="00794942">
        <w:rPr>
          <w:rFonts w:ascii="Times New Roman" w:hAnsi="Times New Roman" w:cs="Times New Roman"/>
        </w:rPr>
        <w:t xml:space="preserve"> программ</w:t>
      </w:r>
      <w:r w:rsidR="004423BC" w:rsidRPr="00794942">
        <w:rPr>
          <w:rFonts w:ascii="Times New Roman" w:hAnsi="Times New Roman" w:cs="Times New Roman"/>
        </w:rPr>
        <w:t>ы и проекты</w:t>
      </w:r>
      <w:r w:rsidR="00B4371C" w:rsidRPr="00794942">
        <w:rPr>
          <w:rFonts w:ascii="Times New Roman" w:hAnsi="Times New Roman" w:cs="Times New Roman"/>
        </w:rPr>
        <w:t xml:space="preserve">; </w:t>
      </w:r>
      <w:r w:rsidR="00364747">
        <w:rPr>
          <w:rFonts w:ascii="Times New Roman" w:hAnsi="Times New Roman" w:cs="Times New Roman"/>
        </w:rPr>
        <w:t>выделяются</w:t>
      </w:r>
      <w:r w:rsidR="004423BC" w:rsidRPr="00794942">
        <w:rPr>
          <w:rFonts w:ascii="Times New Roman" w:hAnsi="Times New Roman" w:cs="Times New Roman"/>
        </w:rPr>
        <w:t xml:space="preserve"> гранты и  устанавливаются стипендии </w:t>
      </w:r>
      <w:r w:rsidR="00794942" w:rsidRPr="00794942">
        <w:rPr>
          <w:rFonts w:ascii="Times New Roman" w:hAnsi="Times New Roman" w:cs="Times New Roman"/>
        </w:rPr>
        <w:t xml:space="preserve">обучающимся, </w:t>
      </w:r>
      <w:r w:rsidR="004423BC" w:rsidRPr="00794942">
        <w:rPr>
          <w:rFonts w:ascii="Times New Roman" w:hAnsi="Times New Roman" w:cs="Times New Roman"/>
        </w:rPr>
        <w:t>педагогам и научными сотрудникам</w:t>
      </w:r>
      <w:r w:rsidR="00B4371C" w:rsidRPr="00794942">
        <w:rPr>
          <w:rFonts w:ascii="Times New Roman" w:hAnsi="Times New Roman" w:cs="Times New Roman"/>
        </w:rPr>
        <w:t xml:space="preserve"> в других странах и международных организациях; </w:t>
      </w:r>
      <w:r w:rsidR="00794942" w:rsidRPr="00794942">
        <w:rPr>
          <w:rFonts w:ascii="Times New Roman" w:hAnsi="Times New Roman" w:cs="Times New Roman"/>
        </w:rPr>
        <w:t>осуществляется обмен</w:t>
      </w:r>
      <w:r w:rsidR="00B4371C" w:rsidRPr="00794942">
        <w:rPr>
          <w:rFonts w:ascii="Times New Roman" w:hAnsi="Times New Roman" w:cs="Times New Roman"/>
        </w:rPr>
        <w:t xml:space="preserve"> между всеми участниками образовательного </w:t>
      </w:r>
      <w:r w:rsidR="00794942" w:rsidRPr="00794942">
        <w:rPr>
          <w:rFonts w:ascii="Times New Roman" w:hAnsi="Times New Roman" w:cs="Times New Roman"/>
          <w:color w:val="000000"/>
        </w:rPr>
        <w:t>процесса, обучение за рубежом</w:t>
      </w:r>
      <w:r w:rsidR="00624C93">
        <w:rPr>
          <w:rFonts w:ascii="Times New Roman" w:hAnsi="Times New Roman" w:cs="Times New Roman"/>
          <w:color w:val="000000"/>
        </w:rPr>
        <w:t>; широко используются Интернет-технологии</w:t>
      </w:r>
      <w:r w:rsidR="00794942" w:rsidRPr="00794942">
        <w:rPr>
          <w:rFonts w:ascii="Times New Roman" w:hAnsi="Times New Roman" w:cs="Times New Roman"/>
          <w:color w:val="000000"/>
        </w:rPr>
        <w:t xml:space="preserve"> </w:t>
      </w:r>
      <w:r w:rsidR="00B4371C" w:rsidRPr="00794942">
        <w:rPr>
          <w:rFonts w:ascii="Times New Roman" w:hAnsi="Times New Roman" w:cs="Times New Roman"/>
          <w:color w:val="000000"/>
        </w:rPr>
        <w:t xml:space="preserve">и др. </w:t>
      </w:r>
    </w:p>
    <w:p w:rsidR="00EC69B0" w:rsidRDefault="00794942" w:rsidP="00512A23">
      <w:pPr>
        <w:spacing w:line="360" w:lineRule="auto"/>
        <w:ind w:firstLine="709"/>
        <w:rPr>
          <w:sz w:val="28"/>
          <w:szCs w:val="28"/>
        </w:rPr>
      </w:pPr>
      <w:r w:rsidRPr="00F57437">
        <w:rPr>
          <w:sz w:val="28"/>
          <w:szCs w:val="28"/>
        </w:rPr>
        <w:lastRenderedPageBreak/>
        <w:t xml:space="preserve">В этих условиях появляется новая масштабная организующая и координирующая роль системы дополнительного профессионального </w:t>
      </w:r>
      <w:r w:rsidR="00BF4CF7" w:rsidRPr="00F57437">
        <w:rPr>
          <w:sz w:val="28"/>
          <w:szCs w:val="28"/>
        </w:rPr>
        <w:t>образования,</w:t>
      </w:r>
      <w:r w:rsidRPr="00F57437">
        <w:rPr>
          <w:sz w:val="28"/>
          <w:szCs w:val="28"/>
        </w:rPr>
        <w:t xml:space="preserve"> прежде всего вузов</w:t>
      </w:r>
      <w:r w:rsidR="00C97D2D">
        <w:rPr>
          <w:sz w:val="28"/>
          <w:szCs w:val="28"/>
        </w:rPr>
        <w:t>,</w:t>
      </w:r>
      <w:r w:rsidRPr="00F57437">
        <w:rPr>
          <w:sz w:val="28"/>
          <w:szCs w:val="28"/>
        </w:rPr>
        <w:t xml:space="preserve"> и саморегулируемых организаций  -  участников производственного цикла по обучению, аттестации и сертификации специалистов и организаций</w:t>
      </w:r>
      <w:r w:rsidRPr="00F57437">
        <w:rPr>
          <w:rFonts w:eastAsia="Calibri"/>
          <w:sz w:val="28"/>
        </w:rPr>
        <w:t>.</w:t>
      </w:r>
      <w:r>
        <w:rPr>
          <w:rFonts w:eastAsia="Calibri"/>
          <w:sz w:val="28"/>
        </w:rPr>
        <w:t xml:space="preserve"> </w:t>
      </w:r>
      <w:r>
        <w:rPr>
          <w:sz w:val="28"/>
          <w:szCs w:val="28"/>
        </w:rPr>
        <w:t xml:space="preserve">Результаты историко-ретроспективного анализа, научных экспериментальных исследований, изучения опыта работы </w:t>
      </w:r>
      <w:r w:rsidR="00DC583F">
        <w:rPr>
          <w:sz w:val="28"/>
        </w:rPr>
        <w:t>к</w:t>
      </w:r>
      <w:r w:rsidR="00DC583F" w:rsidRPr="007A0CAB">
        <w:rPr>
          <w:sz w:val="28"/>
        </w:rPr>
        <w:t>онсорциум</w:t>
      </w:r>
      <w:r w:rsidR="00DC583F">
        <w:rPr>
          <w:sz w:val="28"/>
        </w:rPr>
        <w:t>ов</w:t>
      </w:r>
      <w:r w:rsidR="00DC583F" w:rsidRPr="007A0CAB">
        <w:rPr>
          <w:sz w:val="28"/>
        </w:rPr>
        <w:t xml:space="preserve"> образо</w:t>
      </w:r>
      <w:r w:rsidR="00DC583F">
        <w:rPr>
          <w:sz w:val="28"/>
        </w:rPr>
        <w:t xml:space="preserve">вательных учреждений </w:t>
      </w:r>
      <w:r>
        <w:rPr>
          <w:sz w:val="28"/>
          <w:szCs w:val="28"/>
        </w:rPr>
        <w:t xml:space="preserve">по проблеме развития системы дополнительного профессионального образования </w:t>
      </w:r>
      <w:r w:rsidR="00B4371C" w:rsidRPr="00E04ABA">
        <w:rPr>
          <w:color w:val="000000"/>
          <w:sz w:val="28"/>
          <w:szCs w:val="28"/>
        </w:rPr>
        <w:t>показывает, что путём расширения и совершенствования системы</w:t>
      </w:r>
      <w:r w:rsidR="00B4371C" w:rsidRPr="00E04ABA">
        <w:rPr>
          <w:sz w:val="28"/>
          <w:szCs w:val="28"/>
        </w:rPr>
        <w:t xml:space="preserve"> дополнительного профессионального    образования</w:t>
      </w:r>
      <w:r w:rsidR="00340A5F">
        <w:rPr>
          <w:sz w:val="28"/>
          <w:szCs w:val="28"/>
        </w:rPr>
        <w:t xml:space="preserve"> и усиливая ее роль в непрерывном процессе обучения</w:t>
      </w:r>
      <w:r w:rsidR="00B4371C" w:rsidRPr="00E04ABA">
        <w:rPr>
          <w:sz w:val="28"/>
          <w:szCs w:val="28"/>
        </w:rPr>
        <w:t xml:space="preserve"> в условиях мирового образовательного пространства можно значительно </w:t>
      </w:r>
      <w:r w:rsidR="00340A5F">
        <w:rPr>
          <w:sz w:val="28"/>
          <w:szCs w:val="28"/>
        </w:rPr>
        <w:t>поднять эффективность и результативность профессионального образования</w:t>
      </w:r>
      <w:r w:rsidR="00B92B2C">
        <w:rPr>
          <w:sz w:val="28"/>
          <w:szCs w:val="28"/>
        </w:rPr>
        <w:t xml:space="preserve">, </w:t>
      </w:r>
      <w:r w:rsidR="00B4371C" w:rsidRPr="00E04ABA">
        <w:rPr>
          <w:sz w:val="28"/>
          <w:szCs w:val="28"/>
        </w:rPr>
        <w:t>снизить социальную</w:t>
      </w:r>
      <w:r w:rsidR="00A64430">
        <w:rPr>
          <w:sz w:val="28"/>
          <w:szCs w:val="28"/>
        </w:rPr>
        <w:t xml:space="preserve">  напряжённость в обществе, </w:t>
      </w:r>
      <w:r w:rsidR="00340A5F">
        <w:rPr>
          <w:sz w:val="28"/>
          <w:szCs w:val="28"/>
        </w:rPr>
        <w:t xml:space="preserve">успешно </w:t>
      </w:r>
      <w:r w:rsidR="00A64430">
        <w:rPr>
          <w:sz w:val="28"/>
          <w:szCs w:val="28"/>
        </w:rPr>
        <w:t>реша</w:t>
      </w:r>
      <w:r w:rsidR="00B4371C" w:rsidRPr="00E04ABA">
        <w:rPr>
          <w:sz w:val="28"/>
          <w:szCs w:val="28"/>
        </w:rPr>
        <w:t xml:space="preserve">ть  </w:t>
      </w:r>
      <w:r w:rsidR="00340A5F">
        <w:rPr>
          <w:sz w:val="28"/>
          <w:szCs w:val="28"/>
        </w:rPr>
        <w:t xml:space="preserve">глобальные </w:t>
      </w:r>
      <w:r w:rsidR="00B4371C" w:rsidRPr="00E04ABA">
        <w:rPr>
          <w:sz w:val="28"/>
          <w:szCs w:val="28"/>
        </w:rPr>
        <w:t xml:space="preserve">социально-экономические задачи. </w:t>
      </w:r>
    </w:p>
    <w:p w:rsidR="00EC69B0" w:rsidRDefault="00EC69B0" w:rsidP="00EC69B0">
      <w:pPr>
        <w:ind w:firstLine="709"/>
        <w:jc w:val="center"/>
      </w:pPr>
      <w:r w:rsidRPr="00EC69B0">
        <w:t>СПИСОК ЛИТЕРАТУРЫ</w:t>
      </w:r>
    </w:p>
    <w:p w:rsidR="00EC69B0" w:rsidRPr="00EC69B0" w:rsidRDefault="00EC69B0" w:rsidP="00EC69B0">
      <w:pPr>
        <w:ind w:firstLine="709"/>
        <w:jc w:val="center"/>
      </w:pPr>
    </w:p>
    <w:p w:rsidR="00EC69B0" w:rsidRPr="00EC69B0" w:rsidRDefault="00EC69B0" w:rsidP="00EC69B0">
      <w:pPr>
        <w:pStyle w:val="ac"/>
        <w:numPr>
          <w:ilvl w:val="0"/>
          <w:numId w:val="23"/>
        </w:numPr>
        <w:tabs>
          <w:tab w:val="clear" w:pos="1353"/>
          <w:tab w:val="num" w:pos="0"/>
        </w:tabs>
        <w:ind w:left="0" w:firstLine="709"/>
        <w:jc w:val="both"/>
      </w:pPr>
      <w:r w:rsidRPr="00EC69B0">
        <w:t>Федеральный закон от 29.12.2012 N 273-ФЗ "Об образовании в Российской Федерации  [Электронный ресурс]. – Режим доступа: http://www.consultant.ru</w:t>
      </w:r>
    </w:p>
    <w:p w:rsidR="00EC69B0" w:rsidRPr="00EC69B0" w:rsidRDefault="00515C76" w:rsidP="00EC69B0">
      <w:pPr>
        <w:pStyle w:val="ac"/>
        <w:numPr>
          <w:ilvl w:val="0"/>
          <w:numId w:val="23"/>
        </w:numPr>
        <w:tabs>
          <w:tab w:val="clear" w:pos="1353"/>
          <w:tab w:val="num" w:pos="0"/>
        </w:tabs>
        <w:ind w:left="0" w:firstLine="709"/>
        <w:jc w:val="both"/>
      </w:pPr>
      <w:r w:rsidRPr="00EC69B0">
        <w:t>Мухина, Т. Г. Становление и развитие дополнительного профессионального образования (на материале Нижегородского региона): монография  / Т.Г. Мухина. – Н.Новгород.: Изд-во ООО «Принт ЕС», 2011. – 184 с.</w:t>
      </w:r>
    </w:p>
    <w:p w:rsidR="00EC69B0" w:rsidRPr="00EC69B0" w:rsidRDefault="00515C76" w:rsidP="00EC69B0">
      <w:pPr>
        <w:pStyle w:val="ac"/>
        <w:numPr>
          <w:ilvl w:val="0"/>
          <w:numId w:val="23"/>
        </w:numPr>
        <w:tabs>
          <w:tab w:val="clear" w:pos="1353"/>
          <w:tab w:val="num" w:pos="0"/>
        </w:tabs>
        <w:ind w:left="0" w:firstLine="709"/>
        <w:jc w:val="both"/>
      </w:pPr>
      <w:r w:rsidRPr="00EC69B0">
        <w:t>Мухина, Т.Г. История становления и развития дополнительного высшего профессионального образования в России / Т.Г. Мухина // Известия Сам НЦ РАН. – 2011. – Т.13. – №2(5). – С. 1116 – 1119.</w:t>
      </w:r>
    </w:p>
    <w:p w:rsidR="008B08AA" w:rsidRDefault="00515C76" w:rsidP="008B08AA">
      <w:pPr>
        <w:pStyle w:val="ac"/>
        <w:numPr>
          <w:ilvl w:val="0"/>
          <w:numId w:val="23"/>
        </w:numPr>
        <w:tabs>
          <w:tab w:val="clear" w:pos="1353"/>
          <w:tab w:val="num" w:pos="0"/>
        </w:tabs>
        <w:ind w:left="0" w:firstLine="709"/>
        <w:jc w:val="both"/>
      </w:pPr>
      <w:r w:rsidRPr="00EC69B0">
        <w:t xml:space="preserve">Копосов, Е. В., Бородачев, В. В. </w:t>
      </w:r>
      <w:r w:rsidRPr="00EC69B0">
        <w:rPr>
          <w:color w:val="333333"/>
          <w:shd w:val="clear" w:color="auto" w:fill="FFFFFF"/>
        </w:rPr>
        <w:t>Некоммерческое партнерство Нижегородский строительный образовательный консорциум – многопрофильный центр прикладных квалифицированных кадров строительного комплекса региона</w:t>
      </w:r>
      <w:r w:rsidR="003138C5">
        <w:t xml:space="preserve"> / Е.В.</w:t>
      </w:r>
      <w:r w:rsidRPr="00EC69B0">
        <w:t xml:space="preserve">Копосов, В. В Бородачев // </w:t>
      </w:r>
      <w:r w:rsidRPr="00EC69B0">
        <w:rPr>
          <w:color w:val="333333"/>
          <w:shd w:val="clear" w:color="auto" w:fill="FFFFFF"/>
        </w:rPr>
        <w:t>Материалы VIII Международной научно-практической конференции «Регионы России: стратегии и механизмы модернизации, инновационного и технологического развития» 31 мая-01 июня 2012 года</w:t>
      </w:r>
      <w:r w:rsidRPr="00EC69B0">
        <w:rPr>
          <w:rStyle w:val="apple-converted-space"/>
          <w:color w:val="333333"/>
          <w:shd w:val="clear" w:color="auto" w:fill="FFFFFF"/>
        </w:rPr>
        <w:t> </w:t>
      </w:r>
      <w:r w:rsidRPr="00EC69B0">
        <w:t>– Н.Новгород:</w:t>
      </w:r>
      <w:r w:rsidRPr="00EC69B0">
        <w:rPr>
          <w:color w:val="333333"/>
          <w:shd w:val="clear" w:color="auto" w:fill="FFFFFF"/>
        </w:rPr>
        <w:t xml:space="preserve"> ИНИОН РАН,</w:t>
      </w:r>
      <w:r w:rsidRPr="00EC69B0">
        <w:t xml:space="preserve"> 2008. </w:t>
      </w:r>
    </w:p>
    <w:p w:rsidR="00624C93" w:rsidRDefault="00515C76" w:rsidP="008B08AA">
      <w:pPr>
        <w:pStyle w:val="ac"/>
        <w:numPr>
          <w:ilvl w:val="0"/>
          <w:numId w:val="23"/>
        </w:numPr>
        <w:tabs>
          <w:tab w:val="clear" w:pos="1353"/>
          <w:tab w:val="num" w:pos="0"/>
        </w:tabs>
        <w:ind w:left="0" w:firstLine="709"/>
        <w:jc w:val="both"/>
      </w:pPr>
      <w:r w:rsidRPr="00EC69B0">
        <w:t>Копосов, Е. В., Бородачев, В. В. Инновационный подход к оптимизации сети образовательных учреждений Приволжского федерального округа, готовящих специалистов для градостроител</w:t>
      </w:r>
      <w:r w:rsidR="003138C5">
        <w:t xml:space="preserve">ьной отрасли / </w:t>
      </w:r>
      <w:r w:rsidRPr="00EC69B0">
        <w:t xml:space="preserve"> Е. В. Копосов, В. В. Бородачев, // Развитие научного потенциала Приволжского федерального округа:  опыт высших учебных заведений. Сборник статей.  Вып. 5. – Н. Новгор</w:t>
      </w:r>
      <w:r w:rsidR="006E1D76">
        <w:t>од: Изд-во ННГУ, 2008, С. 26–33</w:t>
      </w:r>
    </w:p>
    <w:p w:rsidR="006E1D76" w:rsidRPr="006E1D76" w:rsidRDefault="006E1D76" w:rsidP="006E1D76">
      <w:pPr>
        <w:pStyle w:val="ac"/>
        <w:shd w:val="clear" w:color="auto" w:fill="FFFFFF"/>
        <w:tabs>
          <w:tab w:val="num" w:pos="0"/>
        </w:tabs>
        <w:ind w:left="1353"/>
      </w:pPr>
    </w:p>
    <w:p w:rsidR="00624C93" w:rsidRDefault="00624C93" w:rsidP="00BB591C">
      <w:pPr>
        <w:spacing w:line="360" w:lineRule="auto"/>
        <w:ind w:firstLine="709"/>
        <w:rPr>
          <w:sz w:val="28"/>
          <w:szCs w:val="28"/>
        </w:rPr>
      </w:pPr>
    </w:p>
    <w:p w:rsidR="007A0CAB" w:rsidRPr="00716E4F" w:rsidRDefault="007A0CAB" w:rsidP="007A0CAB">
      <w:pPr>
        <w:tabs>
          <w:tab w:val="left" w:pos="-284"/>
          <w:tab w:val="left" w:pos="426"/>
          <w:tab w:val="left" w:pos="9072"/>
        </w:tabs>
        <w:ind w:firstLine="540"/>
        <w:jc w:val="center"/>
        <w:rPr>
          <w:b/>
          <w:u w:val="single"/>
        </w:rPr>
      </w:pPr>
      <w:r w:rsidRPr="00716E4F">
        <w:rPr>
          <w:b/>
          <w:u w:val="single"/>
        </w:rPr>
        <w:t>ПРИСТАТЕЙНЫЕ МАТЕРИАЛЫ</w:t>
      </w:r>
    </w:p>
    <w:p w:rsidR="007A0CAB" w:rsidRPr="000C62E3" w:rsidRDefault="007A0CAB" w:rsidP="000C62E3">
      <w:pPr>
        <w:tabs>
          <w:tab w:val="left" w:pos="-284"/>
          <w:tab w:val="left" w:pos="426"/>
          <w:tab w:val="left" w:pos="9072"/>
        </w:tabs>
        <w:ind w:firstLine="540"/>
        <w:jc w:val="center"/>
        <w:rPr>
          <w:b/>
          <w:u w:val="single"/>
        </w:rPr>
      </w:pPr>
    </w:p>
    <w:p w:rsidR="007A0CAB" w:rsidRPr="00C666BD" w:rsidRDefault="007A0CAB" w:rsidP="00C666BD">
      <w:pPr>
        <w:numPr>
          <w:ilvl w:val="0"/>
          <w:numId w:val="8"/>
        </w:numPr>
        <w:tabs>
          <w:tab w:val="left" w:pos="-284"/>
          <w:tab w:val="left" w:pos="426"/>
          <w:tab w:val="left" w:pos="9072"/>
        </w:tabs>
        <w:ind w:left="0" w:firstLine="709"/>
      </w:pPr>
      <w:r w:rsidRPr="00C666BD">
        <w:rPr>
          <w:b/>
        </w:rPr>
        <w:t>Полные сведения об авторах (на русском и английском языках</w:t>
      </w:r>
      <w:r w:rsidRPr="00C666BD">
        <w:t>):</w:t>
      </w:r>
    </w:p>
    <w:p w:rsidR="007A0CAB" w:rsidRPr="00C666BD" w:rsidRDefault="007A0CAB" w:rsidP="00C666BD">
      <w:pPr>
        <w:ind w:firstLine="709"/>
      </w:pPr>
      <w:r w:rsidRPr="00C666BD">
        <w:t xml:space="preserve">МУХИНА Татьяна Геннадьевна </w:t>
      </w:r>
    </w:p>
    <w:p w:rsidR="007A0CAB" w:rsidRPr="00C666BD" w:rsidRDefault="00EC69B0" w:rsidP="00C666BD">
      <w:pPr>
        <w:ind w:firstLine="709"/>
      </w:pPr>
      <w:r w:rsidRPr="00C666BD">
        <w:t>доктор</w:t>
      </w:r>
      <w:r w:rsidR="007A0CAB" w:rsidRPr="00C666BD">
        <w:t xml:space="preserve">.пед.наук, </w:t>
      </w:r>
      <w:r w:rsidRPr="00C666BD">
        <w:t>профессор</w:t>
      </w:r>
      <w:r w:rsidR="007A0CAB" w:rsidRPr="00C666BD">
        <w:t xml:space="preserve"> кафедры педагогики и психологии </w:t>
      </w:r>
    </w:p>
    <w:p w:rsidR="006E1D76" w:rsidRDefault="006E1D76" w:rsidP="006E1D76">
      <w:pPr>
        <w:autoSpaceDE w:val="0"/>
        <w:autoSpaceDN w:val="0"/>
        <w:adjustRightInd w:val="0"/>
        <w:ind w:firstLine="0"/>
        <w:rPr>
          <w:rFonts w:ascii="TimesNewRomanPSMT" w:eastAsia="TimesNewRomanPS-BoldMT" w:hAnsi="TimesNewRomanPSMT" w:cs="TimesNewRomanPSMT"/>
          <w:lang w:eastAsia="en-US"/>
        </w:rPr>
      </w:pPr>
      <w:r w:rsidRPr="00AB1615">
        <w:rPr>
          <w:rFonts w:ascii="TimesNewRomanPSMT" w:eastAsia="TimesNewRomanPS-BoldMT" w:hAnsi="TimesNewRomanPSMT" w:cs="TimesNewRomanPSMT"/>
          <w:lang w:eastAsia="en-US"/>
        </w:rPr>
        <w:t>ФГБОУ ВПО «Нижегородский государственный архитектурно-строительный университет»</w:t>
      </w:r>
      <w:r>
        <w:rPr>
          <w:rFonts w:ascii="TimesNewRomanPSMT" w:eastAsia="TimesNewRomanPS-BoldMT" w:hAnsi="TimesNewRomanPSMT" w:cs="TimesNewRomanPSMT"/>
          <w:lang w:eastAsia="en-US"/>
        </w:rPr>
        <w:t xml:space="preserve">. </w:t>
      </w:r>
      <w:r w:rsidRPr="00AB1615">
        <w:rPr>
          <w:rFonts w:ascii="TimesNewRomanPSMT" w:eastAsia="TimesNewRomanPS-BoldMT" w:hAnsi="TimesNewRomanPSMT" w:cs="TimesNewRomanPSMT"/>
          <w:lang w:eastAsia="en-US"/>
        </w:rPr>
        <w:t>Россия, 603950, г. Н. Новгород, ул. Ильинская, д. 65.</w:t>
      </w:r>
    </w:p>
    <w:p w:rsidR="007A0CAB" w:rsidRPr="006E1D76" w:rsidRDefault="007A0CAB" w:rsidP="00C666BD">
      <w:pPr>
        <w:tabs>
          <w:tab w:val="left" w:pos="-284"/>
          <w:tab w:val="left" w:pos="426"/>
          <w:tab w:val="left" w:pos="9072"/>
        </w:tabs>
        <w:ind w:firstLine="709"/>
      </w:pPr>
      <w:r w:rsidRPr="00C666BD">
        <w:t>Тел</w:t>
      </w:r>
      <w:r w:rsidRPr="006E1D76">
        <w:t xml:space="preserve">.: (831) 433-21-10; </w:t>
      </w:r>
      <w:r w:rsidRPr="00C666BD">
        <w:t>эл</w:t>
      </w:r>
      <w:r w:rsidRPr="006E1D76">
        <w:t xml:space="preserve">. </w:t>
      </w:r>
      <w:r w:rsidRPr="00C666BD">
        <w:t>почта</w:t>
      </w:r>
      <w:r w:rsidRPr="006E1D76">
        <w:t xml:space="preserve">: </w:t>
      </w:r>
      <w:r w:rsidRPr="00C666BD">
        <w:rPr>
          <w:lang w:val="en-US"/>
        </w:rPr>
        <w:t>tg</w:t>
      </w:r>
      <w:r w:rsidRPr="006E1D76">
        <w:t>-</w:t>
      </w:r>
      <w:r w:rsidRPr="00C666BD">
        <w:rPr>
          <w:lang w:val="en-US"/>
        </w:rPr>
        <w:t>muhina</w:t>
      </w:r>
      <w:r w:rsidRPr="006E1D76">
        <w:t>@</w:t>
      </w:r>
      <w:r w:rsidRPr="00C666BD">
        <w:rPr>
          <w:lang w:val="en-US"/>
        </w:rPr>
        <w:t>yandex</w:t>
      </w:r>
      <w:r w:rsidRPr="006E1D76">
        <w:t>.</w:t>
      </w:r>
      <w:r w:rsidRPr="00C666BD">
        <w:rPr>
          <w:lang w:val="en-US"/>
        </w:rPr>
        <w:t>ru</w:t>
      </w:r>
    </w:p>
    <w:p w:rsidR="007A0CAB" w:rsidRPr="00C666BD" w:rsidRDefault="007A0CAB" w:rsidP="00C666BD">
      <w:pPr>
        <w:ind w:firstLine="709"/>
        <w:rPr>
          <w:lang w:val="en-US"/>
        </w:rPr>
      </w:pPr>
      <w:r w:rsidRPr="00C666BD">
        <w:rPr>
          <w:lang w:val="en-US"/>
        </w:rPr>
        <w:t>MUKHINA Tatyana Gennadyevna</w:t>
      </w:r>
    </w:p>
    <w:p w:rsidR="007A0CAB" w:rsidRPr="00C666BD" w:rsidRDefault="000C62E3" w:rsidP="00C666BD">
      <w:pPr>
        <w:tabs>
          <w:tab w:val="left" w:pos="-284"/>
          <w:tab w:val="left" w:pos="426"/>
          <w:tab w:val="left" w:pos="9072"/>
        </w:tabs>
        <w:ind w:firstLine="709"/>
        <w:rPr>
          <w:lang w:val="en-US"/>
        </w:rPr>
      </w:pPr>
      <w:r w:rsidRPr="00C666BD">
        <w:rPr>
          <w:rStyle w:val="apple-converted-space"/>
          <w:bCs/>
          <w:color w:val="888888"/>
          <w:shd w:val="clear" w:color="auto" w:fill="FFFFFF"/>
          <w:lang w:val="en-US"/>
        </w:rPr>
        <w:t> </w:t>
      </w:r>
      <w:r w:rsidRPr="00C666BD">
        <w:rPr>
          <w:bCs/>
          <w:color w:val="000000"/>
          <w:shd w:val="clear" w:color="auto" w:fill="FFFFFF"/>
          <w:lang w:val="en-US"/>
        </w:rPr>
        <w:t>Doctor</w:t>
      </w:r>
      <w:r w:rsidRPr="00C666BD">
        <w:rPr>
          <w:rStyle w:val="apple-converted-space"/>
          <w:color w:val="000000"/>
          <w:shd w:val="clear" w:color="auto" w:fill="FFFFFF"/>
          <w:lang w:val="en-US"/>
        </w:rPr>
        <w:t> </w:t>
      </w:r>
      <w:r w:rsidRPr="00C666BD">
        <w:rPr>
          <w:color w:val="000000"/>
          <w:shd w:val="clear" w:color="auto" w:fill="FFFFFF"/>
          <w:lang w:val="en-US"/>
        </w:rPr>
        <w:t>of education</w:t>
      </w:r>
      <w:r w:rsidR="007A0CAB" w:rsidRPr="00C666BD">
        <w:rPr>
          <w:color w:val="000000"/>
          <w:lang w:val="en-US"/>
        </w:rPr>
        <w:t>;</w:t>
      </w:r>
      <w:r w:rsidR="007A0CAB" w:rsidRPr="00C666BD">
        <w:rPr>
          <w:lang w:val="en-US"/>
        </w:rPr>
        <w:t xml:space="preserve"> </w:t>
      </w:r>
      <w:r w:rsidRPr="00C666BD">
        <w:rPr>
          <w:color w:val="000000"/>
          <w:shd w:val="clear" w:color="auto" w:fill="FFFFFF"/>
          <w:lang w:val="en-US"/>
        </w:rPr>
        <w:t>professor</w:t>
      </w:r>
      <w:r w:rsidR="007A0CAB" w:rsidRPr="00C666BD">
        <w:rPr>
          <w:lang w:val="en-US"/>
        </w:rPr>
        <w:t xml:space="preserve"> of the chair of </w:t>
      </w:r>
      <w:r w:rsidR="007A0CAB" w:rsidRPr="00C666BD">
        <w:rPr>
          <w:color w:val="000000"/>
          <w:lang w:val="en-US"/>
        </w:rPr>
        <w:t>pedagogy</w:t>
      </w:r>
      <w:r w:rsidR="007A0CAB" w:rsidRPr="00C666BD">
        <w:rPr>
          <w:lang w:val="en-US"/>
        </w:rPr>
        <w:t xml:space="preserve"> and psychological</w:t>
      </w:r>
    </w:p>
    <w:p w:rsidR="007A0CAB" w:rsidRPr="00B04107" w:rsidRDefault="007A0CAB" w:rsidP="00C666BD">
      <w:pPr>
        <w:tabs>
          <w:tab w:val="left" w:pos="-284"/>
          <w:tab w:val="left" w:pos="426"/>
          <w:tab w:val="left" w:pos="9072"/>
        </w:tabs>
        <w:ind w:firstLine="709"/>
      </w:pPr>
      <w:r w:rsidRPr="00C666BD">
        <w:rPr>
          <w:lang w:val="en-US"/>
        </w:rPr>
        <w:t xml:space="preserve">The Nizhny Novgorod State University of Architecture and Civil Engineering </w:t>
      </w:r>
      <w:r w:rsidRPr="00C666BD">
        <w:rPr>
          <w:lang w:val="en-US"/>
        </w:rPr>
        <w:br/>
        <w:t xml:space="preserve">65 Iljinskaya str., 603950, Nizhny Novgorod, Russia. </w:t>
      </w:r>
      <w:r w:rsidRPr="00C666BD">
        <w:t>Т</w:t>
      </w:r>
      <w:r w:rsidRPr="00C666BD">
        <w:rPr>
          <w:lang w:val="en-US"/>
        </w:rPr>
        <w:t>el</w:t>
      </w:r>
      <w:r w:rsidRPr="00B04107">
        <w:t xml:space="preserve">.: +7 (831) 433-21-10; </w:t>
      </w:r>
    </w:p>
    <w:p w:rsidR="007A0CAB" w:rsidRPr="00B405A2" w:rsidRDefault="007A0CAB" w:rsidP="00C666BD">
      <w:pPr>
        <w:ind w:firstLine="709"/>
        <w:rPr>
          <w:lang w:val="en-US"/>
        </w:rPr>
      </w:pPr>
      <w:r w:rsidRPr="00C666BD">
        <w:rPr>
          <w:lang w:val="de-DE"/>
        </w:rPr>
        <w:t xml:space="preserve"> e-mail</w:t>
      </w:r>
      <w:r w:rsidRPr="00B405A2">
        <w:rPr>
          <w:lang w:val="en-US"/>
        </w:rPr>
        <w:t xml:space="preserve">:  </w:t>
      </w:r>
      <w:hyperlink r:id="rId7" w:history="1">
        <w:r w:rsidR="00B405A2" w:rsidRPr="00F63058">
          <w:rPr>
            <w:rStyle w:val="ae"/>
            <w:lang w:val="en-US"/>
          </w:rPr>
          <w:t>tg</w:t>
        </w:r>
        <w:r w:rsidR="00B405A2" w:rsidRPr="00B405A2">
          <w:rPr>
            <w:rStyle w:val="ae"/>
            <w:lang w:val="en-US"/>
          </w:rPr>
          <w:t>-</w:t>
        </w:r>
        <w:r w:rsidR="00B405A2" w:rsidRPr="00F63058">
          <w:rPr>
            <w:rStyle w:val="ae"/>
            <w:lang w:val="en-US"/>
          </w:rPr>
          <w:t>muhina</w:t>
        </w:r>
        <w:r w:rsidR="00B405A2" w:rsidRPr="00B405A2">
          <w:rPr>
            <w:rStyle w:val="ae"/>
            <w:lang w:val="en-US"/>
          </w:rPr>
          <w:t>@</w:t>
        </w:r>
        <w:r w:rsidR="00B405A2" w:rsidRPr="00F63058">
          <w:rPr>
            <w:rStyle w:val="ae"/>
            <w:lang w:val="en-US"/>
          </w:rPr>
          <w:t>yandex</w:t>
        </w:r>
        <w:r w:rsidR="00B405A2" w:rsidRPr="00B405A2">
          <w:rPr>
            <w:rStyle w:val="ae"/>
            <w:lang w:val="en-US"/>
          </w:rPr>
          <w:t>.</w:t>
        </w:r>
        <w:r w:rsidR="00B405A2" w:rsidRPr="00F63058">
          <w:rPr>
            <w:rStyle w:val="ae"/>
            <w:lang w:val="en-US"/>
          </w:rPr>
          <w:t>ru</w:t>
        </w:r>
      </w:hyperlink>
    </w:p>
    <w:p w:rsidR="00B405A2" w:rsidRDefault="00B405A2" w:rsidP="00C666BD">
      <w:pPr>
        <w:ind w:firstLine="709"/>
      </w:pPr>
    </w:p>
    <w:p w:rsidR="00B405A2" w:rsidRDefault="00B405A2" w:rsidP="00B405A2">
      <w:pPr>
        <w:ind w:firstLine="709"/>
      </w:pPr>
      <w:r w:rsidRPr="00B405A2">
        <w:t>КОПОСОВ Евгений Васильевич</w:t>
      </w:r>
      <w:r>
        <w:t xml:space="preserve"> </w:t>
      </w:r>
    </w:p>
    <w:p w:rsidR="00B405A2" w:rsidRPr="00B405A2" w:rsidRDefault="00B405A2" w:rsidP="00B405A2">
      <w:pPr>
        <w:ind w:firstLine="709"/>
      </w:pPr>
      <w:r w:rsidRPr="00B405A2">
        <w:rPr>
          <w:rFonts w:eastAsia="TimesNewRomanPS-BoldMT"/>
          <w:bCs/>
          <w:lang w:eastAsia="en-US"/>
        </w:rPr>
        <w:t>чл.-кор. РААСН, д-р техн. наук, проф., зав. международной кафедрой ЮНЕСКО, ректор</w:t>
      </w:r>
    </w:p>
    <w:p w:rsidR="00B405A2" w:rsidRPr="00B405A2" w:rsidRDefault="00B405A2" w:rsidP="00B405A2">
      <w:pPr>
        <w:ind w:firstLine="709"/>
        <w:rPr>
          <w:lang w:val="en-US"/>
        </w:rPr>
      </w:pPr>
      <w:r w:rsidRPr="00B405A2">
        <w:rPr>
          <w:rFonts w:eastAsia="TimesNewRomanPS-BoldMT"/>
          <w:bCs/>
          <w:lang w:val="en-US" w:eastAsia="en-US"/>
        </w:rPr>
        <w:t xml:space="preserve">Koposov </w:t>
      </w:r>
      <w:r w:rsidRPr="00B405A2">
        <w:rPr>
          <w:color w:val="000000"/>
          <w:shd w:val="clear" w:color="auto" w:fill="FFFFFF"/>
          <w:lang w:val="en-US"/>
        </w:rPr>
        <w:t>Evgeny Vasilievich</w:t>
      </w:r>
    </w:p>
    <w:p w:rsidR="00B405A2" w:rsidRPr="00B405A2" w:rsidRDefault="00B405A2" w:rsidP="00C666BD">
      <w:pPr>
        <w:ind w:firstLine="709"/>
        <w:rPr>
          <w:lang w:val="en-US"/>
        </w:rPr>
      </w:pPr>
      <w:r w:rsidRPr="00C666BD">
        <w:rPr>
          <w:bCs/>
          <w:color w:val="000000"/>
          <w:shd w:val="clear" w:color="auto" w:fill="FFFFFF"/>
          <w:lang w:val="en-US"/>
        </w:rPr>
        <w:t>Doctor</w:t>
      </w:r>
      <w:r w:rsidRPr="00C666BD">
        <w:rPr>
          <w:rStyle w:val="apple-converted-space"/>
          <w:color w:val="000000"/>
          <w:shd w:val="clear" w:color="auto" w:fill="FFFFFF"/>
          <w:lang w:val="en-US"/>
        </w:rPr>
        <w:t> </w:t>
      </w:r>
      <w:r w:rsidRPr="00C666BD">
        <w:rPr>
          <w:color w:val="000000"/>
          <w:shd w:val="clear" w:color="auto" w:fill="FFFFFF"/>
          <w:lang w:val="en-US"/>
        </w:rPr>
        <w:t>of education</w:t>
      </w:r>
      <w:r w:rsidRPr="00B405A2">
        <w:rPr>
          <w:color w:val="000000"/>
          <w:shd w:val="clear" w:color="auto" w:fill="FFFFFF"/>
          <w:lang w:val="en-US"/>
        </w:rPr>
        <w:t xml:space="preserve">; </w:t>
      </w:r>
      <w:r w:rsidRPr="00C666BD">
        <w:rPr>
          <w:color w:val="000000"/>
          <w:shd w:val="clear" w:color="auto" w:fill="FFFFFF"/>
          <w:lang w:val="en-US"/>
        </w:rPr>
        <w:t>professor</w:t>
      </w:r>
      <w:r w:rsidRPr="00B405A2">
        <w:rPr>
          <w:color w:val="000000"/>
          <w:shd w:val="clear" w:color="auto" w:fill="FFFFFF"/>
          <w:lang w:val="en-US"/>
        </w:rPr>
        <w:t>, Head of the UNESCO Chair, rector</w:t>
      </w:r>
    </w:p>
    <w:p w:rsidR="008B08AA" w:rsidRDefault="008B08AA" w:rsidP="00C666BD">
      <w:pPr>
        <w:ind w:firstLine="709"/>
        <w:rPr>
          <w:color w:val="321F08"/>
          <w:shd w:val="clear" w:color="auto" w:fill="FFFFFF"/>
        </w:rPr>
      </w:pPr>
    </w:p>
    <w:p w:rsidR="000C62E3" w:rsidRPr="00C666BD" w:rsidRDefault="008B08AA" w:rsidP="00C666BD">
      <w:pPr>
        <w:ind w:firstLine="709"/>
        <w:rPr>
          <w:b/>
        </w:rPr>
      </w:pPr>
      <w:r w:rsidRPr="00C666BD">
        <w:rPr>
          <w:color w:val="321F08"/>
          <w:shd w:val="clear" w:color="auto" w:fill="FFFFFF"/>
        </w:rPr>
        <w:t>БОРОДАЧЕВ</w:t>
      </w:r>
      <w:r w:rsidR="000C62E3" w:rsidRPr="00C666BD">
        <w:rPr>
          <w:color w:val="321F08"/>
          <w:shd w:val="clear" w:color="auto" w:fill="FFFFFF"/>
        </w:rPr>
        <w:t xml:space="preserve"> Владислав Владимирович</w:t>
      </w:r>
      <w:r w:rsidR="000C62E3" w:rsidRPr="00C666BD">
        <w:rPr>
          <w:b/>
        </w:rPr>
        <w:t xml:space="preserve"> </w:t>
      </w:r>
    </w:p>
    <w:p w:rsidR="006E1D76" w:rsidRDefault="000C62E3" w:rsidP="006E1D76">
      <w:pPr>
        <w:ind w:firstLine="709"/>
      </w:pPr>
      <w:r w:rsidRPr="00C666BD">
        <w:t xml:space="preserve">к. техн. наук, </w:t>
      </w:r>
      <w:r w:rsidR="006E1D76">
        <w:t xml:space="preserve">профессор, </w:t>
      </w:r>
      <w:r w:rsidRPr="00C666BD">
        <w:t>проректор по дополнительному профессиональному образованию</w:t>
      </w:r>
    </w:p>
    <w:p w:rsidR="000C62E3" w:rsidRPr="006E1D76" w:rsidRDefault="006E1D76" w:rsidP="006E1D76">
      <w:pPr>
        <w:ind w:firstLine="709"/>
      </w:pPr>
      <w:r w:rsidRPr="00AB1615">
        <w:rPr>
          <w:rFonts w:ascii="TimesNewRomanPSMT" w:eastAsia="TimesNewRomanPS-BoldMT" w:hAnsi="TimesNewRomanPSMT" w:cs="TimesNewRomanPSMT"/>
          <w:lang w:eastAsia="en-US"/>
        </w:rPr>
        <w:t>ФГБОУ ВПО «Нижегородский государственный архитектурно-строительный университет»</w:t>
      </w:r>
      <w:r>
        <w:rPr>
          <w:rFonts w:ascii="TimesNewRomanPSMT" w:eastAsia="TimesNewRomanPS-BoldMT" w:hAnsi="TimesNewRomanPSMT" w:cs="TimesNewRomanPSMT"/>
          <w:lang w:eastAsia="en-US"/>
        </w:rPr>
        <w:t xml:space="preserve">. </w:t>
      </w:r>
      <w:r w:rsidR="000C62E3" w:rsidRPr="00C666BD">
        <w:t xml:space="preserve">Россия, </w:t>
      </w:r>
      <w:smartTag w:uri="urn:schemas-microsoft-com:office:smarttags" w:element="metricconverter">
        <w:smartTagPr>
          <w:attr w:name="ProductID" w:val="603950, г"/>
        </w:smartTagPr>
        <w:r w:rsidR="000C62E3" w:rsidRPr="00C666BD">
          <w:t>603950, г</w:t>
        </w:r>
      </w:smartTag>
      <w:r w:rsidR="000C62E3" w:rsidRPr="00C666BD">
        <w:t xml:space="preserve">. Н. Новгород, ул. Гоголя, д. 1. Корп. 6. Тел.: (831) 433-21-10; эл. почта: </w:t>
      </w:r>
      <w:r w:rsidR="000C62E3" w:rsidRPr="00C666BD">
        <w:rPr>
          <w:rFonts w:eastAsia="TimesNewRomanPSMT"/>
          <w:lang w:eastAsia="en-US"/>
        </w:rPr>
        <w:t>pdpo@nngasu.ru</w:t>
      </w:r>
    </w:p>
    <w:p w:rsidR="00C666BD" w:rsidRPr="00C666BD" w:rsidRDefault="006E1D76" w:rsidP="006E1D76">
      <w:pPr>
        <w:pStyle w:val="ac"/>
        <w:ind w:left="709"/>
        <w:jc w:val="both"/>
        <w:rPr>
          <w:color w:val="000000"/>
          <w:shd w:val="clear" w:color="auto" w:fill="FDFEFF"/>
        </w:rPr>
      </w:pPr>
      <w:r>
        <w:rPr>
          <w:rFonts w:eastAsia="TimesNewRomanPS-BoldMT"/>
          <w:bCs/>
          <w:lang w:eastAsia="en-US"/>
        </w:rPr>
        <w:t xml:space="preserve"> </w:t>
      </w:r>
      <w:r w:rsidR="00515C76" w:rsidRPr="00C666BD">
        <w:rPr>
          <w:rFonts w:eastAsia="TimesNewRomanPS-BoldMT"/>
          <w:bCs/>
          <w:lang w:val="en-US" w:eastAsia="en-US"/>
        </w:rPr>
        <w:t>Borodachev</w:t>
      </w:r>
      <w:r w:rsidR="00515C76" w:rsidRPr="006E1D76">
        <w:rPr>
          <w:rFonts w:eastAsia="TimesNewRomanPS-BoldMT"/>
          <w:bCs/>
          <w:lang w:eastAsia="en-US"/>
        </w:rPr>
        <w:t xml:space="preserve"> </w:t>
      </w:r>
      <w:r w:rsidR="00C666BD" w:rsidRPr="00C666BD">
        <w:rPr>
          <w:rFonts w:eastAsia="TimesNewRomanPS-BoldMT"/>
          <w:bCs/>
          <w:lang w:val="en-US" w:eastAsia="en-US"/>
        </w:rPr>
        <w:t>Vladislav</w:t>
      </w:r>
      <w:r w:rsidR="00C666BD" w:rsidRPr="006E1D76">
        <w:rPr>
          <w:rFonts w:eastAsia="TimesNewRomanPS-BoldMT"/>
          <w:bCs/>
          <w:lang w:eastAsia="en-US"/>
        </w:rPr>
        <w:t xml:space="preserve"> </w:t>
      </w:r>
      <w:r w:rsidR="00C666BD" w:rsidRPr="00C666BD">
        <w:rPr>
          <w:rFonts w:eastAsia="TimesNewRomanPS-BoldMT"/>
          <w:bCs/>
          <w:lang w:val="en-US" w:eastAsia="en-US"/>
        </w:rPr>
        <w:t>Vladimirovich</w:t>
      </w:r>
      <w:r w:rsidR="00C666BD" w:rsidRPr="006E1D76">
        <w:rPr>
          <w:rFonts w:eastAsia="TimesNewRomanPS-BoldMT"/>
          <w:bCs/>
          <w:shd w:val="clear" w:color="auto" w:fill="FFFFFF"/>
          <w:lang w:eastAsia="en-US"/>
        </w:rPr>
        <w:t xml:space="preserve"> </w:t>
      </w:r>
    </w:p>
    <w:p w:rsidR="000C62E3" w:rsidRPr="00C666BD" w:rsidRDefault="00515C76" w:rsidP="00C666BD">
      <w:pPr>
        <w:ind w:firstLine="709"/>
        <w:rPr>
          <w:rStyle w:val="apple-converted-space"/>
          <w:color w:val="000000"/>
          <w:shd w:val="clear" w:color="auto" w:fill="FDFEFF"/>
          <w:lang w:val="en-US"/>
        </w:rPr>
      </w:pPr>
      <w:r w:rsidRPr="00C666BD">
        <w:rPr>
          <w:color w:val="321F08"/>
          <w:shd w:val="clear" w:color="auto" w:fill="FFFFFF"/>
          <w:lang w:val="en-US"/>
        </w:rPr>
        <w:t>Candidate of Engineering Sciences</w:t>
      </w:r>
      <w:r w:rsidR="006E1D76" w:rsidRPr="006E1D76">
        <w:rPr>
          <w:color w:val="321F08"/>
          <w:shd w:val="clear" w:color="auto" w:fill="FFFFFF"/>
          <w:lang w:val="en-US"/>
        </w:rPr>
        <w:t>,</w:t>
      </w:r>
      <w:r w:rsidR="006E1D76" w:rsidRPr="00C666BD">
        <w:rPr>
          <w:lang w:val="en-US"/>
        </w:rPr>
        <w:t xml:space="preserve"> </w:t>
      </w:r>
      <w:r w:rsidR="006E1D76" w:rsidRPr="00C666BD">
        <w:rPr>
          <w:color w:val="000000"/>
          <w:shd w:val="clear" w:color="auto" w:fill="FFFFFF"/>
          <w:lang w:val="en-US"/>
        </w:rPr>
        <w:t>professor</w:t>
      </w:r>
      <w:r w:rsidR="006E1D76" w:rsidRPr="006E1D76">
        <w:rPr>
          <w:color w:val="000000"/>
          <w:shd w:val="clear" w:color="auto" w:fill="FFFFFF"/>
          <w:lang w:val="en-US"/>
        </w:rPr>
        <w:t>,</w:t>
      </w:r>
      <w:r w:rsidR="000C62E3" w:rsidRPr="00C666BD">
        <w:rPr>
          <w:color w:val="000000"/>
          <w:shd w:val="clear" w:color="auto" w:fill="FFFFFF"/>
          <w:lang w:val="en-US"/>
        </w:rPr>
        <w:t xml:space="preserve"> Vice-rector of supplementary vocational education</w:t>
      </w:r>
      <w:r w:rsidR="000C62E3" w:rsidRPr="00C666BD">
        <w:rPr>
          <w:color w:val="000000"/>
          <w:shd w:val="clear" w:color="auto" w:fill="FDFEFF"/>
          <w:lang w:val="en-US"/>
        </w:rPr>
        <w:t xml:space="preserve"> </w:t>
      </w:r>
      <w:r w:rsidR="000C62E3" w:rsidRPr="00C666BD">
        <w:rPr>
          <w:lang w:val="en-US"/>
        </w:rPr>
        <w:t xml:space="preserve">. </w:t>
      </w:r>
      <w:r w:rsidR="000C62E3" w:rsidRPr="00C666BD">
        <w:t>Тел</w:t>
      </w:r>
      <w:r w:rsidR="000C62E3" w:rsidRPr="00C666BD">
        <w:rPr>
          <w:lang w:val="en-US"/>
        </w:rPr>
        <w:t xml:space="preserve">.: </w:t>
      </w:r>
      <w:r w:rsidR="000C62E3" w:rsidRPr="00C666BD">
        <w:rPr>
          <w:color w:val="000000"/>
          <w:shd w:val="clear" w:color="auto" w:fill="FDFEFF"/>
          <w:lang w:val="en-US"/>
        </w:rPr>
        <w:t>433-82-59</w:t>
      </w:r>
      <w:r w:rsidR="00C666BD" w:rsidRPr="00C666BD">
        <w:rPr>
          <w:rStyle w:val="apple-converted-space"/>
          <w:color w:val="000000"/>
          <w:shd w:val="clear" w:color="auto" w:fill="FDFEFF"/>
          <w:lang w:val="en-US"/>
        </w:rPr>
        <w:t xml:space="preserve">; </w:t>
      </w:r>
      <w:r w:rsidR="000C62E3" w:rsidRPr="00C666BD">
        <w:t>эл</w:t>
      </w:r>
      <w:r w:rsidR="000C62E3" w:rsidRPr="00C666BD">
        <w:rPr>
          <w:lang w:val="en-US"/>
        </w:rPr>
        <w:t xml:space="preserve">. </w:t>
      </w:r>
      <w:r w:rsidR="000C62E3" w:rsidRPr="00C666BD">
        <w:t>почта</w:t>
      </w:r>
      <w:r w:rsidR="000C62E3" w:rsidRPr="00C666BD">
        <w:rPr>
          <w:lang w:val="en-US"/>
        </w:rPr>
        <w:t xml:space="preserve">: </w:t>
      </w:r>
      <w:r w:rsidR="000C62E3" w:rsidRPr="00C666BD">
        <w:rPr>
          <w:rFonts w:eastAsia="TimesNewRomanPSMT"/>
          <w:lang w:val="en-US" w:eastAsia="en-US"/>
        </w:rPr>
        <w:t>pdpo@nngasu.ru</w:t>
      </w:r>
      <w:r w:rsidR="000C62E3" w:rsidRPr="00C666BD">
        <w:rPr>
          <w:lang w:val="en-US"/>
        </w:rPr>
        <w:t>;</w:t>
      </w:r>
    </w:p>
    <w:p w:rsidR="000C62E3" w:rsidRPr="00C666BD" w:rsidRDefault="000C62E3" w:rsidP="00C666BD">
      <w:pPr>
        <w:ind w:firstLine="709"/>
        <w:rPr>
          <w:lang w:val="en-US"/>
        </w:rPr>
      </w:pPr>
    </w:p>
    <w:p w:rsidR="00C666BD" w:rsidRPr="00C666BD" w:rsidRDefault="00C666BD" w:rsidP="00C666BD">
      <w:pPr>
        <w:pStyle w:val="ac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rFonts w:eastAsia="Calibri"/>
          <w:b/>
          <w:bCs/>
          <w:caps/>
          <w:lang w:val="en-US" w:eastAsia="en-US"/>
        </w:rPr>
      </w:pPr>
      <w:r w:rsidRPr="00C666BD">
        <w:rPr>
          <w:rFonts w:eastAsia="Calibri"/>
          <w:b/>
          <w:bCs/>
          <w:caps/>
          <w:lang w:val="en-US" w:eastAsia="en-US"/>
        </w:rPr>
        <w:t>History</w:t>
      </w:r>
      <w:r w:rsidRPr="00C666BD">
        <w:rPr>
          <w:b/>
          <w:lang w:val="en-US"/>
        </w:rPr>
        <w:t xml:space="preserve"> AND PROSPECTS </w:t>
      </w:r>
      <w:r w:rsidRPr="00C666BD">
        <w:rPr>
          <w:rFonts w:eastAsia="Calibri"/>
          <w:b/>
          <w:bCs/>
          <w:caps/>
          <w:lang w:val="en-US" w:eastAsia="en-US"/>
        </w:rPr>
        <w:t>development of additional vocational training in Russia</w:t>
      </w:r>
    </w:p>
    <w:p w:rsidR="00C666BD" w:rsidRPr="00C666BD" w:rsidRDefault="00C666BD" w:rsidP="00C666BD">
      <w:pPr>
        <w:ind w:firstLine="709"/>
        <w:rPr>
          <w:lang w:val="en-US"/>
        </w:rPr>
      </w:pPr>
    </w:p>
    <w:p w:rsidR="00F3279B" w:rsidRPr="00C666BD" w:rsidRDefault="00F3279B" w:rsidP="00C666BD">
      <w:pPr>
        <w:shd w:val="clear" w:color="auto" w:fill="FFFFFF"/>
        <w:ind w:firstLine="709"/>
        <w:rPr>
          <w:rFonts w:eastAsia="MinionPro-Regular"/>
          <w:b/>
          <w:highlight w:val="green"/>
          <w:lang w:val="en-US"/>
        </w:rPr>
      </w:pPr>
    </w:p>
    <w:p w:rsidR="00A348F0" w:rsidRPr="00C666BD" w:rsidRDefault="00A348F0" w:rsidP="00C666BD">
      <w:pPr>
        <w:shd w:val="clear" w:color="auto" w:fill="FFFFFF"/>
        <w:ind w:firstLine="709"/>
        <w:rPr>
          <w:lang w:val="en-US"/>
        </w:rPr>
      </w:pPr>
    </w:p>
    <w:p w:rsidR="009C5E6C" w:rsidRPr="009C5E6C" w:rsidRDefault="009C5E6C" w:rsidP="009C5E6C">
      <w:pPr>
        <w:widowControl w:val="0"/>
        <w:tabs>
          <w:tab w:val="left" w:pos="-284"/>
          <w:tab w:val="left" w:pos="426"/>
          <w:tab w:val="left" w:pos="9072"/>
        </w:tabs>
        <w:ind w:firstLine="540"/>
      </w:pPr>
      <w:r w:rsidRPr="009C5E6C">
        <w:t>.</w:t>
      </w:r>
    </w:p>
    <w:p w:rsidR="009C5E6C" w:rsidRPr="009C5E6C" w:rsidRDefault="009C5E6C" w:rsidP="009C5E6C">
      <w:pPr>
        <w:rPr>
          <w:b/>
        </w:rPr>
      </w:pPr>
    </w:p>
    <w:p w:rsidR="009C5E6C" w:rsidRPr="00E12B04" w:rsidRDefault="009C5E6C" w:rsidP="009C5E6C">
      <w:pPr>
        <w:spacing w:line="360" w:lineRule="auto"/>
        <w:rPr>
          <w:b/>
          <w:sz w:val="28"/>
          <w:szCs w:val="28"/>
        </w:rPr>
      </w:pPr>
      <w:r w:rsidRPr="00E12B04">
        <w:rPr>
          <w:b/>
          <w:sz w:val="28"/>
          <w:szCs w:val="28"/>
        </w:rPr>
        <w:t xml:space="preserve">© </w:t>
      </w:r>
      <w:r w:rsidR="00C666BD">
        <w:rPr>
          <w:b/>
          <w:sz w:val="28"/>
          <w:szCs w:val="28"/>
        </w:rPr>
        <w:t>Т.Г. Мухина,</w:t>
      </w:r>
      <w:r>
        <w:rPr>
          <w:b/>
          <w:sz w:val="28"/>
          <w:szCs w:val="28"/>
        </w:rPr>
        <w:t xml:space="preserve"> </w:t>
      </w:r>
      <w:r w:rsidR="00B405A2">
        <w:rPr>
          <w:b/>
          <w:sz w:val="28"/>
          <w:szCs w:val="28"/>
        </w:rPr>
        <w:t xml:space="preserve">Е. В. Копосов, </w:t>
      </w:r>
      <w:r>
        <w:rPr>
          <w:b/>
          <w:sz w:val="28"/>
          <w:szCs w:val="28"/>
        </w:rPr>
        <w:t>В.В. Бородачев, 2013</w:t>
      </w:r>
    </w:p>
    <w:p w:rsidR="00DC7EF3" w:rsidRPr="00C666BD" w:rsidRDefault="00DC7EF3" w:rsidP="00DC7EF3">
      <w:pPr>
        <w:ind w:firstLine="0"/>
      </w:pPr>
    </w:p>
    <w:p w:rsidR="00DC7EF3" w:rsidRPr="00C666BD" w:rsidRDefault="00DC7EF3" w:rsidP="00DC7EF3">
      <w:pPr>
        <w:ind w:firstLine="0"/>
        <w:jc w:val="center"/>
        <w:rPr>
          <w:b/>
          <w:sz w:val="28"/>
          <w:szCs w:val="28"/>
        </w:rPr>
      </w:pPr>
    </w:p>
    <w:p w:rsidR="00536EC1" w:rsidRPr="00C666BD" w:rsidRDefault="00536EC1" w:rsidP="0002031D">
      <w:pPr>
        <w:spacing w:line="360" w:lineRule="auto"/>
        <w:rPr>
          <w:sz w:val="28"/>
          <w:szCs w:val="28"/>
        </w:rPr>
      </w:pPr>
    </w:p>
    <w:sectPr w:rsidR="00536EC1" w:rsidRPr="00C666BD" w:rsidSect="002F0C05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924" w:rsidRDefault="00BC1924" w:rsidP="00E05DFC">
      <w:r>
        <w:separator/>
      </w:r>
    </w:p>
  </w:endnote>
  <w:endnote w:type="continuationSeparator" w:id="0">
    <w:p w:rsidR="00BC1924" w:rsidRDefault="00BC1924" w:rsidP="00E05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7797"/>
      <w:docPartObj>
        <w:docPartGallery w:val="Page Numbers (Bottom of Page)"/>
        <w:docPartUnique/>
      </w:docPartObj>
    </w:sdtPr>
    <w:sdtContent>
      <w:p w:rsidR="00B405A2" w:rsidRDefault="00B405A2">
        <w:pPr>
          <w:pStyle w:val="aa"/>
          <w:jc w:val="right"/>
        </w:pPr>
        <w:fldSimple w:instr=" PAGE   \* MERGEFORMAT ">
          <w:r w:rsidR="008B08AA">
            <w:rPr>
              <w:noProof/>
            </w:rPr>
            <w:t>8</w:t>
          </w:r>
        </w:fldSimple>
      </w:p>
    </w:sdtContent>
  </w:sdt>
  <w:p w:rsidR="00B405A2" w:rsidRDefault="00B405A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5626"/>
      <w:docPartObj>
        <w:docPartGallery w:val="Page Numbers (Bottom of Page)"/>
        <w:docPartUnique/>
      </w:docPartObj>
    </w:sdtPr>
    <w:sdtContent>
      <w:p w:rsidR="00B405A2" w:rsidRDefault="00B405A2">
        <w:pPr>
          <w:pStyle w:val="aa"/>
          <w:jc w:val="right"/>
        </w:pPr>
        <w:fldSimple w:instr=" PAGE   \* MERGEFORMAT ">
          <w:r w:rsidR="008B08AA">
            <w:rPr>
              <w:noProof/>
            </w:rPr>
            <w:t>1</w:t>
          </w:r>
        </w:fldSimple>
      </w:p>
    </w:sdtContent>
  </w:sdt>
  <w:p w:rsidR="00B405A2" w:rsidRDefault="00B405A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924" w:rsidRDefault="00BC1924" w:rsidP="00E05DFC">
      <w:r>
        <w:separator/>
      </w:r>
    </w:p>
  </w:footnote>
  <w:footnote w:type="continuationSeparator" w:id="0">
    <w:p w:rsidR="00BC1924" w:rsidRDefault="00BC1924" w:rsidP="00E05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BCEC22"/>
    <w:lvl w:ilvl="0">
      <w:numFmt w:val="bullet"/>
      <w:lvlText w:val="*"/>
      <w:lvlJc w:val="left"/>
    </w:lvl>
  </w:abstractNum>
  <w:abstractNum w:abstractNumId="1">
    <w:nsid w:val="00D17F86"/>
    <w:multiLevelType w:val="hybridMultilevel"/>
    <w:tmpl w:val="F43083AC"/>
    <w:lvl w:ilvl="0" w:tplc="04CA2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707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C89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F85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20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4AC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E0A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64C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1A6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151906"/>
    <w:multiLevelType w:val="hybridMultilevel"/>
    <w:tmpl w:val="729A0CBE"/>
    <w:lvl w:ilvl="0" w:tplc="9044F118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E131FB6"/>
    <w:multiLevelType w:val="hybridMultilevel"/>
    <w:tmpl w:val="99DC34F2"/>
    <w:lvl w:ilvl="0" w:tplc="7DC67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C62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48F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162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A09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285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F84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F0E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527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3426F62"/>
    <w:multiLevelType w:val="hybridMultilevel"/>
    <w:tmpl w:val="C3C4A8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CC3213B"/>
    <w:multiLevelType w:val="multilevel"/>
    <w:tmpl w:val="131A37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62D9B"/>
    <w:multiLevelType w:val="hybridMultilevel"/>
    <w:tmpl w:val="49BAD1CE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27C567B4"/>
    <w:multiLevelType w:val="hybridMultilevel"/>
    <w:tmpl w:val="568EE0D6"/>
    <w:lvl w:ilvl="0" w:tplc="F710B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D4B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547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70C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EAA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22F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9A1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8A4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483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B4A7990"/>
    <w:multiLevelType w:val="hybridMultilevel"/>
    <w:tmpl w:val="72DA8BAE"/>
    <w:lvl w:ilvl="0" w:tplc="9C387A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B3B67"/>
    <w:multiLevelType w:val="hybridMultilevel"/>
    <w:tmpl w:val="59C077D8"/>
    <w:lvl w:ilvl="0" w:tplc="9044F118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2D27781E"/>
    <w:multiLevelType w:val="multilevel"/>
    <w:tmpl w:val="F88E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C63A6"/>
    <w:multiLevelType w:val="hybridMultilevel"/>
    <w:tmpl w:val="2206B4E2"/>
    <w:lvl w:ilvl="0" w:tplc="E8D61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A03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B01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D4B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88B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2CF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B04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9C0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3C4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3A86757"/>
    <w:multiLevelType w:val="hybridMultilevel"/>
    <w:tmpl w:val="A2AAF194"/>
    <w:lvl w:ilvl="0" w:tplc="59FED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668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54D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E89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C86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56F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1C1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984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149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4CE77E0"/>
    <w:multiLevelType w:val="hybridMultilevel"/>
    <w:tmpl w:val="38CAFE46"/>
    <w:lvl w:ilvl="0" w:tplc="786C2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0E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C63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FAE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C22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DC1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E49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268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E6F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6B9600D"/>
    <w:multiLevelType w:val="hybridMultilevel"/>
    <w:tmpl w:val="564E88F0"/>
    <w:lvl w:ilvl="0" w:tplc="9044F118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46C235BF"/>
    <w:multiLevelType w:val="hybridMultilevel"/>
    <w:tmpl w:val="A476EE76"/>
    <w:lvl w:ilvl="0" w:tplc="0F0E0308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49B854C8"/>
    <w:multiLevelType w:val="hybridMultilevel"/>
    <w:tmpl w:val="84F64526"/>
    <w:lvl w:ilvl="0" w:tplc="3852F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469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DE6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EC8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F2A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0C8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3A4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AEF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A08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CF75F09"/>
    <w:multiLevelType w:val="hybridMultilevel"/>
    <w:tmpl w:val="47CE37BC"/>
    <w:lvl w:ilvl="0" w:tplc="A8707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889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0E3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FEE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FC9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5A1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4A9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04F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A9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E215105"/>
    <w:multiLevelType w:val="multilevel"/>
    <w:tmpl w:val="FCC6E2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DF3E06"/>
    <w:multiLevelType w:val="hybridMultilevel"/>
    <w:tmpl w:val="F112F078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64C52260"/>
    <w:multiLevelType w:val="hybridMultilevel"/>
    <w:tmpl w:val="D77C35B6"/>
    <w:lvl w:ilvl="0" w:tplc="EB26B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8CE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C6F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00D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4E6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F2B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645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7E2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262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6120993"/>
    <w:multiLevelType w:val="hybridMultilevel"/>
    <w:tmpl w:val="ECD68BD4"/>
    <w:lvl w:ilvl="0" w:tplc="D1A06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C20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DA5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08A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54F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A8D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09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202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562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74A543E"/>
    <w:multiLevelType w:val="hybridMultilevel"/>
    <w:tmpl w:val="58CAA2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436C2">
      <w:start w:val="1"/>
      <w:numFmt w:val="bullet"/>
      <w:lvlText w:val=""/>
      <w:lvlJc w:val="left"/>
      <w:pPr>
        <w:ind w:left="195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3">
    <w:nsid w:val="6EE212E6"/>
    <w:multiLevelType w:val="hybridMultilevel"/>
    <w:tmpl w:val="8912E040"/>
    <w:lvl w:ilvl="0" w:tplc="769CDB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C4F7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8ED4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9833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0243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0C00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DC24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CEC9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14E5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1AA6975"/>
    <w:multiLevelType w:val="hybridMultilevel"/>
    <w:tmpl w:val="D0B8DD5A"/>
    <w:lvl w:ilvl="0" w:tplc="88360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98D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10E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341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7AC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7E2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7A6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F02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A41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799765F"/>
    <w:multiLevelType w:val="hybridMultilevel"/>
    <w:tmpl w:val="D544163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7AE507F0"/>
    <w:multiLevelType w:val="hybridMultilevel"/>
    <w:tmpl w:val="71646D90"/>
    <w:lvl w:ilvl="0" w:tplc="C612415C">
      <w:start w:val="1"/>
      <w:numFmt w:val="decimal"/>
      <w:lvlText w:val="%1."/>
      <w:lvlJc w:val="left"/>
      <w:pPr>
        <w:ind w:left="12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4"/>
  </w:num>
  <w:num w:numId="2">
    <w:abstractNumId w:val="26"/>
  </w:num>
  <w:num w:numId="3">
    <w:abstractNumId w:val="23"/>
  </w:num>
  <w:num w:numId="4">
    <w:abstractNumId w:val="19"/>
  </w:num>
  <w:num w:numId="5">
    <w:abstractNumId w:val="9"/>
  </w:num>
  <w:num w:numId="6">
    <w:abstractNumId w:val="14"/>
  </w:num>
  <w:num w:numId="7">
    <w:abstractNumId w:val="2"/>
  </w:num>
  <w:num w:numId="8">
    <w:abstractNumId w:val="6"/>
  </w:num>
  <w:num w:numId="9">
    <w:abstractNumId w:val="10"/>
  </w:num>
  <w:num w:numId="10">
    <w:abstractNumId w:val="18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6"/>
  </w:num>
  <w:num w:numId="13">
    <w:abstractNumId w:val="20"/>
  </w:num>
  <w:num w:numId="14">
    <w:abstractNumId w:val="3"/>
  </w:num>
  <w:num w:numId="15">
    <w:abstractNumId w:val="21"/>
  </w:num>
  <w:num w:numId="16">
    <w:abstractNumId w:val="12"/>
  </w:num>
  <w:num w:numId="17">
    <w:abstractNumId w:val="11"/>
  </w:num>
  <w:num w:numId="18">
    <w:abstractNumId w:val="1"/>
  </w:num>
  <w:num w:numId="19">
    <w:abstractNumId w:val="13"/>
  </w:num>
  <w:num w:numId="20">
    <w:abstractNumId w:val="7"/>
  </w:num>
  <w:num w:numId="21">
    <w:abstractNumId w:val="24"/>
  </w:num>
  <w:num w:numId="22">
    <w:abstractNumId w:val="17"/>
  </w:num>
  <w:num w:numId="23">
    <w:abstractNumId w:val="25"/>
  </w:num>
  <w:num w:numId="24">
    <w:abstractNumId w:val="8"/>
  </w:num>
  <w:num w:numId="25">
    <w:abstractNumId w:val="15"/>
  </w:num>
  <w:num w:numId="26">
    <w:abstractNumId w:val="5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EC1"/>
    <w:rsid w:val="0002031D"/>
    <w:rsid w:val="00032DB3"/>
    <w:rsid w:val="000866C7"/>
    <w:rsid w:val="000941BB"/>
    <w:rsid w:val="000C62E3"/>
    <w:rsid w:val="000F29DF"/>
    <w:rsid w:val="00102318"/>
    <w:rsid w:val="001321BC"/>
    <w:rsid w:val="0013765F"/>
    <w:rsid w:val="0014550C"/>
    <w:rsid w:val="001479F5"/>
    <w:rsid w:val="00177D7D"/>
    <w:rsid w:val="00183F4A"/>
    <w:rsid w:val="00190DB8"/>
    <w:rsid w:val="00193B2B"/>
    <w:rsid w:val="001C42FA"/>
    <w:rsid w:val="001E6173"/>
    <w:rsid w:val="001F1EA7"/>
    <w:rsid w:val="00204DF6"/>
    <w:rsid w:val="00210A52"/>
    <w:rsid w:val="0026785F"/>
    <w:rsid w:val="002A1F96"/>
    <w:rsid w:val="002A738A"/>
    <w:rsid w:val="002F0C05"/>
    <w:rsid w:val="003138C5"/>
    <w:rsid w:val="00340A52"/>
    <w:rsid w:val="00340A5F"/>
    <w:rsid w:val="00361A49"/>
    <w:rsid w:val="00364747"/>
    <w:rsid w:val="00383293"/>
    <w:rsid w:val="003A2BD1"/>
    <w:rsid w:val="003A3A35"/>
    <w:rsid w:val="003B0C69"/>
    <w:rsid w:val="00405F9E"/>
    <w:rsid w:val="00411163"/>
    <w:rsid w:val="00413046"/>
    <w:rsid w:val="0044079F"/>
    <w:rsid w:val="004423BC"/>
    <w:rsid w:val="00457112"/>
    <w:rsid w:val="0046213C"/>
    <w:rsid w:val="004C2134"/>
    <w:rsid w:val="004E4800"/>
    <w:rsid w:val="00512A23"/>
    <w:rsid w:val="00515C76"/>
    <w:rsid w:val="00533642"/>
    <w:rsid w:val="00536EC1"/>
    <w:rsid w:val="005459CE"/>
    <w:rsid w:val="0055346A"/>
    <w:rsid w:val="005B1B65"/>
    <w:rsid w:val="00624602"/>
    <w:rsid w:val="00624C93"/>
    <w:rsid w:val="00651577"/>
    <w:rsid w:val="00667ADE"/>
    <w:rsid w:val="006A6228"/>
    <w:rsid w:val="006B1A81"/>
    <w:rsid w:val="006D2B6D"/>
    <w:rsid w:val="006D52F2"/>
    <w:rsid w:val="006E1D76"/>
    <w:rsid w:val="0075094B"/>
    <w:rsid w:val="0076282A"/>
    <w:rsid w:val="0077478B"/>
    <w:rsid w:val="0078650A"/>
    <w:rsid w:val="007875E1"/>
    <w:rsid w:val="00794942"/>
    <w:rsid w:val="007A0CAB"/>
    <w:rsid w:val="007C31A6"/>
    <w:rsid w:val="007C6912"/>
    <w:rsid w:val="008039F9"/>
    <w:rsid w:val="0082363F"/>
    <w:rsid w:val="0085223A"/>
    <w:rsid w:val="00852570"/>
    <w:rsid w:val="0085666B"/>
    <w:rsid w:val="00881554"/>
    <w:rsid w:val="008929D2"/>
    <w:rsid w:val="008B08AA"/>
    <w:rsid w:val="008D1469"/>
    <w:rsid w:val="008E0E23"/>
    <w:rsid w:val="00936B8A"/>
    <w:rsid w:val="009610BF"/>
    <w:rsid w:val="00974142"/>
    <w:rsid w:val="009752FE"/>
    <w:rsid w:val="00977CFD"/>
    <w:rsid w:val="009C5E6C"/>
    <w:rsid w:val="009C7A3F"/>
    <w:rsid w:val="009D73AB"/>
    <w:rsid w:val="00A0537D"/>
    <w:rsid w:val="00A12069"/>
    <w:rsid w:val="00A32D01"/>
    <w:rsid w:val="00A348F0"/>
    <w:rsid w:val="00A64430"/>
    <w:rsid w:val="00AB1615"/>
    <w:rsid w:val="00AC1273"/>
    <w:rsid w:val="00AE4BB3"/>
    <w:rsid w:val="00B04107"/>
    <w:rsid w:val="00B16F60"/>
    <w:rsid w:val="00B21EE8"/>
    <w:rsid w:val="00B36B46"/>
    <w:rsid w:val="00B405A2"/>
    <w:rsid w:val="00B4204F"/>
    <w:rsid w:val="00B4371C"/>
    <w:rsid w:val="00B71297"/>
    <w:rsid w:val="00B92B2C"/>
    <w:rsid w:val="00B9593A"/>
    <w:rsid w:val="00BB591C"/>
    <w:rsid w:val="00BC1924"/>
    <w:rsid w:val="00BC1D48"/>
    <w:rsid w:val="00BC2378"/>
    <w:rsid w:val="00BD392F"/>
    <w:rsid w:val="00BF3089"/>
    <w:rsid w:val="00BF4CF7"/>
    <w:rsid w:val="00C12F36"/>
    <w:rsid w:val="00C53377"/>
    <w:rsid w:val="00C5727F"/>
    <w:rsid w:val="00C666BD"/>
    <w:rsid w:val="00C8329F"/>
    <w:rsid w:val="00C971CE"/>
    <w:rsid w:val="00C97D2D"/>
    <w:rsid w:val="00CB32A3"/>
    <w:rsid w:val="00CE1315"/>
    <w:rsid w:val="00CE501D"/>
    <w:rsid w:val="00CE6485"/>
    <w:rsid w:val="00CF2873"/>
    <w:rsid w:val="00D141FB"/>
    <w:rsid w:val="00D24E6C"/>
    <w:rsid w:val="00D60606"/>
    <w:rsid w:val="00D7177D"/>
    <w:rsid w:val="00D749FA"/>
    <w:rsid w:val="00D774AF"/>
    <w:rsid w:val="00DA53B4"/>
    <w:rsid w:val="00DC583F"/>
    <w:rsid w:val="00DC7EF3"/>
    <w:rsid w:val="00E00330"/>
    <w:rsid w:val="00E04ABA"/>
    <w:rsid w:val="00E05DFC"/>
    <w:rsid w:val="00E10690"/>
    <w:rsid w:val="00E60EAC"/>
    <w:rsid w:val="00E92C15"/>
    <w:rsid w:val="00EA2CBC"/>
    <w:rsid w:val="00EB43AA"/>
    <w:rsid w:val="00EB77A8"/>
    <w:rsid w:val="00EC5F89"/>
    <w:rsid w:val="00EC69B0"/>
    <w:rsid w:val="00EC7297"/>
    <w:rsid w:val="00EE4D0A"/>
    <w:rsid w:val="00F24BC3"/>
    <w:rsid w:val="00F3279B"/>
    <w:rsid w:val="00F57437"/>
    <w:rsid w:val="00F70125"/>
    <w:rsid w:val="00F74C44"/>
    <w:rsid w:val="00F77626"/>
    <w:rsid w:val="00F84C03"/>
    <w:rsid w:val="00FD7EF9"/>
    <w:rsid w:val="00FE042B"/>
    <w:rsid w:val="00FF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C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F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321BC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12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21"/>
    <w:link w:val="12"/>
    <w:rsid w:val="00E05DFC"/>
    <w:pPr>
      <w:spacing w:after="120" w:line="360" w:lineRule="auto"/>
      <w:ind w:left="283" w:firstLine="210"/>
    </w:pPr>
    <w:rPr>
      <w:sz w:val="28"/>
    </w:rPr>
  </w:style>
  <w:style w:type="character" w:customStyle="1" w:styleId="12">
    <w:name w:val="Стиль1 Знак"/>
    <w:basedOn w:val="a0"/>
    <w:link w:val="11"/>
    <w:rsid w:val="00E05D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4pt">
    <w:name w:val="Обычный + 14 pt Знак"/>
    <w:basedOn w:val="a0"/>
    <w:rsid w:val="00E05DFC"/>
    <w:rPr>
      <w:sz w:val="28"/>
      <w:szCs w:val="28"/>
      <w:lang w:val="ru-RU" w:eastAsia="ru-RU" w:bidi="ar-SA"/>
    </w:rPr>
  </w:style>
  <w:style w:type="paragraph" w:styleId="a3">
    <w:name w:val="footnote text"/>
    <w:basedOn w:val="a"/>
    <w:link w:val="a4"/>
    <w:uiPriority w:val="99"/>
    <w:semiHidden/>
    <w:unhideWhenUsed/>
    <w:rsid w:val="00E05DFC"/>
    <w:pPr>
      <w:ind w:firstLine="0"/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5D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05DFC"/>
    <w:rPr>
      <w:vertAlign w:val="superscript"/>
    </w:rPr>
  </w:style>
  <w:style w:type="paragraph" w:styleId="a6">
    <w:name w:val="Body Text Indent"/>
    <w:basedOn w:val="a"/>
    <w:link w:val="a7"/>
    <w:uiPriority w:val="99"/>
    <w:semiHidden/>
    <w:unhideWhenUsed/>
    <w:rsid w:val="00E05DF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5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6"/>
    <w:link w:val="22"/>
    <w:uiPriority w:val="99"/>
    <w:semiHidden/>
    <w:unhideWhenUsed/>
    <w:rsid w:val="00E05DFC"/>
    <w:pPr>
      <w:spacing w:after="0"/>
      <w:ind w:left="360" w:firstLine="360"/>
    </w:pPr>
  </w:style>
  <w:style w:type="character" w:customStyle="1" w:styleId="22">
    <w:name w:val="Красная строка 2 Знак"/>
    <w:basedOn w:val="a7"/>
    <w:link w:val="21"/>
    <w:uiPriority w:val="99"/>
    <w:semiHidden/>
    <w:rsid w:val="00E05DFC"/>
  </w:style>
  <w:style w:type="paragraph" w:styleId="a8">
    <w:name w:val="header"/>
    <w:basedOn w:val="a"/>
    <w:link w:val="a9"/>
    <w:uiPriority w:val="99"/>
    <w:semiHidden/>
    <w:unhideWhenUsed/>
    <w:rsid w:val="00F74C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74C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4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E042B"/>
    <w:pPr>
      <w:ind w:left="720" w:firstLine="0"/>
      <w:contextualSpacing/>
      <w:jc w:val="left"/>
    </w:pPr>
  </w:style>
  <w:style w:type="paragraph" w:customStyle="1" w:styleId="ad">
    <w:name w:val="диссертация"/>
    <w:basedOn w:val="a"/>
    <w:rsid w:val="00FE042B"/>
    <w:pPr>
      <w:spacing w:after="200" w:line="360" w:lineRule="auto"/>
    </w:pPr>
    <w:rPr>
      <w:rFonts w:ascii="Calibri" w:eastAsia="Calibri" w:hAnsi="Calibri"/>
      <w:sz w:val="28"/>
      <w:szCs w:val="22"/>
      <w:lang w:eastAsia="en-US"/>
    </w:rPr>
  </w:style>
  <w:style w:type="character" w:styleId="ae">
    <w:name w:val="Hyperlink"/>
    <w:basedOn w:val="a0"/>
    <w:rsid w:val="009C5E6C"/>
    <w:rPr>
      <w:color w:val="0000FF"/>
      <w:u w:val="single"/>
    </w:rPr>
  </w:style>
  <w:style w:type="character" w:customStyle="1" w:styleId="af">
    <w:name w:val="Название Знак"/>
    <w:basedOn w:val="a0"/>
    <w:link w:val="af0"/>
    <w:rsid w:val="007A0CAB"/>
    <w:rPr>
      <w:sz w:val="28"/>
      <w:szCs w:val="28"/>
      <w:lang w:eastAsia="ru-RU"/>
    </w:rPr>
  </w:style>
  <w:style w:type="paragraph" w:styleId="af0">
    <w:name w:val="Title"/>
    <w:basedOn w:val="a"/>
    <w:link w:val="af"/>
    <w:qFormat/>
    <w:rsid w:val="007A0CAB"/>
    <w:pPr>
      <w:ind w:firstLine="0"/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3">
    <w:name w:val="Название Знак1"/>
    <w:basedOn w:val="a0"/>
    <w:link w:val="af0"/>
    <w:uiPriority w:val="10"/>
    <w:rsid w:val="007A0C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7">
    <w:name w:val="Знак Знак7"/>
    <w:basedOn w:val="a0"/>
    <w:rsid w:val="007A0CAB"/>
    <w:rPr>
      <w:sz w:val="28"/>
      <w:szCs w:val="28"/>
      <w:lang w:val="ru-RU" w:eastAsia="ru-RU" w:bidi="ar-SA"/>
    </w:rPr>
  </w:style>
  <w:style w:type="paragraph" w:customStyle="1" w:styleId="23">
    <w:name w:val="Стиль2"/>
    <w:basedOn w:val="11"/>
    <w:link w:val="24"/>
    <w:rsid w:val="00BC2378"/>
    <w:pPr>
      <w:ind w:left="284" w:firstLine="851"/>
    </w:pPr>
  </w:style>
  <w:style w:type="character" w:customStyle="1" w:styleId="24">
    <w:name w:val="Стиль2 Знак"/>
    <w:basedOn w:val="12"/>
    <w:link w:val="23"/>
    <w:rsid w:val="00BC2378"/>
  </w:style>
  <w:style w:type="character" w:customStyle="1" w:styleId="apple-converted-space">
    <w:name w:val="apple-converted-space"/>
    <w:basedOn w:val="a0"/>
    <w:rsid w:val="001321BC"/>
  </w:style>
  <w:style w:type="character" w:customStyle="1" w:styleId="20">
    <w:name w:val="Заголовок 2 Знак"/>
    <w:basedOn w:val="a0"/>
    <w:link w:val="2"/>
    <w:uiPriority w:val="9"/>
    <w:rsid w:val="001321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1">
    <w:name w:val="FollowedHyperlink"/>
    <w:basedOn w:val="a0"/>
    <w:uiPriority w:val="99"/>
    <w:semiHidden/>
    <w:unhideWhenUsed/>
    <w:rsid w:val="00EB77A8"/>
    <w:rPr>
      <w:color w:val="800080" w:themeColor="followedHyperlink"/>
      <w:u w:val="single"/>
    </w:rPr>
  </w:style>
  <w:style w:type="paragraph" w:styleId="af2">
    <w:name w:val="Normal (Web)"/>
    <w:basedOn w:val="a"/>
    <w:uiPriority w:val="99"/>
    <w:semiHidden/>
    <w:unhideWhenUsed/>
    <w:rsid w:val="00AC1273"/>
    <w:pPr>
      <w:spacing w:before="100" w:beforeAutospacing="1" w:after="100" w:afterAutospacing="1"/>
      <w:ind w:firstLine="0"/>
      <w:jc w:val="left"/>
    </w:pPr>
  </w:style>
  <w:style w:type="character" w:customStyle="1" w:styleId="40">
    <w:name w:val="Заголовок 4 Знак"/>
    <w:basedOn w:val="a0"/>
    <w:link w:val="4"/>
    <w:uiPriority w:val="9"/>
    <w:semiHidden/>
    <w:rsid w:val="00AC12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5">
    <w:name w:val="Стиль5"/>
    <w:basedOn w:val="af3"/>
    <w:qFormat/>
    <w:rsid w:val="00B16F60"/>
    <w:pPr>
      <w:keepLines w:val="0"/>
      <w:spacing w:before="240" w:after="60" w:line="360" w:lineRule="auto"/>
    </w:pPr>
    <w:rPr>
      <w:rFonts w:ascii="Times New Roman" w:eastAsia="Times New Roman" w:hAnsi="Times New Roman" w:cs="Times New Roman"/>
      <w:color w:val="000000"/>
      <w:kern w:val="32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16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B16F60"/>
    <w:pPr>
      <w:outlineLvl w:val="9"/>
    </w:pPr>
  </w:style>
  <w:style w:type="table" w:styleId="af4">
    <w:name w:val="Table Grid"/>
    <w:basedOn w:val="a1"/>
    <w:uiPriority w:val="59"/>
    <w:rsid w:val="001F1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1F1EA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F1E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2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7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9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0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5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g-muh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10</Pages>
  <Words>2745</Words>
  <Characters>15650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Taтьяна</dc:creator>
  <cp:keywords/>
  <dc:description/>
  <cp:lastModifiedBy>Taтьяна</cp:lastModifiedBy>
  <cp:revision>50</cp:revision>
  <dcterms:created xsi:type="dcterms:W3CDTF">2013-03-02T07:49:00Z</dcterms:created>
  <dcterms:modified xsi:type="dcterms:W3CDTF">2013-05-20T23:58:00Z</dcterms:modified>
</cp:coreProperties>
</file>